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191520" w14:textId="6C965D91" w:rsidR="00597B62" w:rsidRPr="00841BCD" w:rsidRDefault="00597B62" w:rsidP="00597B62">
      <w:pPr>
        <w:widowControl w:val="0"/>
        <w:tabs>
          <w:tab w:val="right" w:pos="9639"/>
        </w:tabs>
        <w:overflowPunct w:val="0"/>
        <w:autoSpaceDE w:val="0"/>
        <w:autoSpaceDN w:val="0"/>
        <w:adjustRightInd w:val="0"/>
        <w:spacing w:after="0" w:line="240" w:lineRule="auto"/>
        <w:textAlignment w:val="baseline"/>
        <w:rPr>
          <w:rFonts w:ascii="Arial" w:hAnsi="Arial"/>
          <w:b/>
          <w:bCs/>
          <w:i/>
          <w:sz w:val="32"/>
          <w:szCs w:val="20"/>
          <w:lang w:val="en-GB" w:eastAsia="zh-CN"/>
        </w:rPr>
      </w:pPr>
      <w:bookmarkStart w:id="0" w:name="OLE_LINK5"/>
      <w:bookmarkStart w:id="1" w:name="OLE_LINK6"/>
      <w:r w:rsidRPr="00841BCD">
        <w:rPr>
          <w:rFonts w:ascii="Arial" w:hAnsi="Arial"/>
          <w:b/>
          <w:bCs/>
          <w:sz w:val="24"/>
          <w:szCs w:val="20"/>
          <w:lang w:val="en-GB"/>
        </w:rPr>
        <w:t xml:space="preserve">3GPP TSG-RAN </w:t>
      </w:r>
      <w:r>
        <w:rPr>
          <w:rFonts w:ascii="Arial" w:hAnsi="Arial"/>
          <w:b/>
          <w:sz w:val="24"/>
          <w:szCs w:val="20"/>
          <w:lang w:val="en-GB"/>
        </w:rPr>
        <w:t>WG4 Meeting #</w:t>
      </w:r>
      <w:r w:rsidR="00EA01DA">
        <w:rPr>
          <w:rFonts w:ascii="Arial" w:hAnsi="Arial"/>
          <w:b/>
          <w:sz w:val="24"/>
          <w:szCs w:val="20"/>
          <w:lang w:val="en-GB"/>
        </w:rPr>
        <w:t>9</w:t>
      </w:r>
      <w:r w:rsidR="00A07A30">
        <w:rPr>
          <w:rFonts w:ascii="Arial" w:hAnsi="Arial"/>
          <w:b/>
          <w:sz w:val="24"/>
          <w:szCs w:val="20"/>
          <w:lang w:val="en-GB"/>
        </w:rPr>
        <w:t>2</w:t>
      </w:r>
      <w:r w:rsidRPr="00841BCD">
        <w:rPr>
          <w:rFonts w:ascii="Arial" w:hAnsi="Arial"/>
          <w:b/>
          <w:sz w:val="24"/>
          <w:szCs w:val="20"/>
          <w:lang w:val="en-GB"/>
        </w:rPr>
        <w:t xml:space="preserve">                </w:t>
      </w:r>
      <w:r w:rsidR="006C55D2">
        <w:rPr>
          <w:rFonts w:ascii="Arial" w:hAnsi="Arial"/>
          <w:b/>
          <w:bCs/>
          <w:sz w:val="24"/>
          <w:szCs w:val="20"/>
          <w:lang w:val="en-GB"/>
        </w:rPr>
        <w:t xml:space="preserve">       </w:t>
      </w:r>
      <w:r w:rsidR="001F5EFC">
        <w:rPr>
          <w:rFonts w:ascii="Arial" w:hAnsi="Arial"/>
          <w:b/>
          <w:bCs/>
          <w:sz w:val="24"/>
          <w:szCs w:val="20"/>
          <w:lang w:val="en-GB"/>
        </w:rPr>
        <w:t xml:space="preserve">                             </w:t>
      </w:r>
      <w:r w:rsidR="00EA01DA">
        <w:rPr>
          <w:rFonts w:ascii="Arial" w:hAnsi="Arial"/>
          <w:b/>
          <w:bCs/>
          <w:sz w:val="24"/>
          <w:szCs w:val="20"/>
          <w:lang w:val="en-GB" w:eastAsia="ja-JP"/>
        </w:rPr>
        <w:t>R4-19</w:t>
      </w:r>
      <w:r w:rsidR="006C55D2">
        <w:rPr>
          <w:rFonts w:ascii="Arial" w:hAnsi="Arial"/>
          <w:b/>
          <w:bCs/>
          <w:sz w:val="24"/>
          <w:szCs w:val="20"/>
          <w:lang w:val="en-GB" w:eastAsia="ja-JP"/>
        </w:rPr>
        <w:t>0</w:t>
      </w:r>
      <w:r w:rsidR="00B50923">
        <w:rPr>
          <w:rFonts w:ascii="Arial" w:hAnsi="Arial"/>
          <w:b/>
          <w:bCs/>
          <w:sz w:val="24"/>
          <w:szCs w:val="20"/>
          <w:lang w:val="en-GB" w:eastAsia="ja-JP"/>
        </w:rPr>
        <w:t>xxxx</w:t>
      </w:r>
    </w:p>
    <w:p w14:paraId="604C6123" w14:textId="4FF0826F" w:rsidR="00597B62" w:rsidRPr="00A07A30" w:rsidRDefault="00A07A30" w:rsidP="00A07A3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Ljubljana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D113B7">
        <w:rPr>
          <w:b/>
          <w:noProof/>
          <w:sz w:val="24"/>
          <w:lang w:eastAsia="zh-CN"/>
        </w:rPr>
        <w:t>Slovenia</w:t>
      </w:r>
      <w:r>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30 August, 2019</w:t>
      </w:r>
      <w:r>
        <w:rPr>
          <w:b/>
          <w:noProof/>
          <w:sz w:val="24"/>
        </w:rPr>
        <w:fldChar w:fldCharType="end"/>
      </w:r>
    </w:p>
    <w:p w14:paraId="6D3766DC" w14:textId="77777777" w:rsidR="00A94FDA" w:rsidRPr="00A94FDA" w:rsidRDefault="00A94FDA" w:rsidP="00597B62">
      <w:pPr>
        <w:tabs>
          <w:tab w:val="left" w:pos="3560"/>
        </w:tabs>
        <w:spacing w:before="0" w:after="0" w:line="240" w:lineRule="auto"/>
        <w:jc w:val="both"/>
        <w:rPr>
          <w:rFonts w:ascii="Arial" w:hAnsi="Arial"/>
          <w:b/>
          <w:sz w:val="24"/>
          <w:szCs w:val="24"/>
          <w:lang w:eastAsia="zh-CN"/>
        </w:rPr>
      </w:pPr>
    </w:p>
    <w:p w14:paraId="0171FC63" w14:textId="77777777" w:rsidR="00597B62" w:rsidRPr="00597B62" w:rsidRDefault="00597B62" w:rsidP="00597B62">
      <w:pPr>
        <w:tabs>
          <w:tab w:val="left" w:pos="1800"/>
          <w:tab w:val="right" w:pos="9072"/>
        </w:tabs>
        <w:spacing w:before="0" w:after="60" w:line="240" w:lineRule="auto"/>
        <w:jc w:val="both"/>
        <w:rPr>
          <w:rFonts w:ascii="Arial" w:hAnsi="Arial"/>
          <w:b/>
          <w:sz w:val="24"/>
          <w:szCs w:val="24"/>
          <w:lang w:eastAsia="zh-CN"/>
        </w:rPr>
      </w:pPr>
      <w:r w:rsidRPr="00597B62">
        <w:rPr>
          <w:rFonts w:ascii="Arial" w:eastAsia="MS Mincho" w:hAnsi="Arial"/>
          <w:b/>
          <w:sz w:val="24"/>
          <w:szCs w:val="24"/>
        </w:rPr>
        <w:t>Source:</w:t>
      </w:r>
      <w:r w:rsidRPr="00597B62">
        <w:rPr>
          <w:rFonts w:ascii="Arial" w:eastAsia="MS Mincho" w:hAnsi="Arial"/>
          <w:b/>
          <w:sz w:val="24"/>
          <w:szCs w:val="24"/>
        </w:rPr>
        <w:tab/>
      </w:r>
      <w:r w:rsidR="008145B4">
        <w:rPr>
          <w:rFonts w:ascii="Arial" w:hAnsi="Arial" w:hint="eastAsia"/>
          <w:b/>
          <w:sz w:val="24"/>
          <w:szCs w:val="24"/>
          <w:lang w:eastAsia="zh-CN"/>
        </w:rPr>
        <w:t>Huawei</w:t>
      </w:r>
      <w:r w:rsidR="004070EC">
        <w:rPr>
          <w:rFonts w:ascii="Arial" w:hAnsi="Arial"/>
          <w:b/>
          <w:sz w:val="24"/>
          <w:szCs w:val="24"/>
          <w:lang w:eastAsia="zh-CN"/>
        </w:rPr>
        <w:t>,</w:t>
      </w:r>
      <w:r w:rsidRPr="00597B62">
        <w:rPr>
          <w:rFonts w:ascii="Arial" w:hAnsi="Arial" w:hint="eastAsia"/>
          <w:b/>
          <w:sz w:val="24"/>
          <w:szCs w:val="24"/>
          <w:lang w:eastAsia="zh-CN"/>
        </w:rPr>
        <w:t xml:space="preserve"> </w:t>
      </w:r>
      <w:proofErr w:type="spellStart"/>
      <w:r w:rsidR="008145B4">
        <w:rPr>
          <w:rFonts w:ascii="Arial" w:hAnsi="Arial" w:hint="eastAsia"/>
          <w:b/>
          <w:sz w:val="24"/>
          <w:szCs w:val="24"/>
          <w:lang w:eastAsia="zh-CN"/>
        </w:rPr>
        <w:t>HiSilicon</w:t>
      </w:r>
      <w:proofErr w:type="spellEnd"/>
    </w:p>
    <w:p w14:paraId="0CEC1C30" w14:textId="5110DD2A" w:rsidR="00597B62" w:rsidRPr="00597B62" w:rsidRDefault="00597B62" w:rsidP="00597B62">
      <w:pPr>
        <w:tabs>
          <w:tab w:val="left" w:pos="1800"/>
          <w:tab w:val="right" w:pos="9072"/>
        </w:tabs>
        <w:spacing w:before="0" w:after="60" w:line="240" w:lineRule="auto"/>
        <w:rPr>
          <w:rFonts w:ascii="Arial" w:hAnsi="Arial"/>
          <w:b/>
          <w:sz w:val="24"/>
          <w:szCs w:val="24"/>
          <w:lang w:eastAsia="zh-CN"/>
        </w:rPr>
      </w:pPr>
      <w:r w:rsidRPr="00597B62">
        <w:rPr>
          <w:rFonts w:ascii="Arial" w:eastAsia="MS Mincho" w:hAnsi="Arial"/>
          <w:b/>
          <w:sz w:val="24"/>
          <w:szCs w:val="24"/>
        </w:rPr>
        <w:t>Title:</w:t>
      </w:r>
      <w:r w:rsidRPr="00597B62">
        <w:rPr>
          <w:rFonts w:ascii="Arial" w:eastAsia="MS Mincho" w:hAnsi="Arial"/>
          <w:b/>
          <w:sz w:val="24"/>
          <w:szCs w:val="24"/>
        </w:rPr>
        <w:tab/>
      </w:r>
      <w:proofErr w:type="spellStart"/>
      <w:r w:rsidR="00147CFE">
        <w:rPr>
          <w:rFonts w:ascii="Arial" w:eastAsia="Calibri" w:hAnsi="Arial" w:cs="Arial"/>
          <w:b/>
          <w:bCs/>
          <w:sz w:val="24"/>
          <w:lang w:val="en-GB"/>
        </w:rPr>
        <w:t>Adhoc</w:t>
      </w:r>
      <w:proofErr w:type="spellEnd"/>
      <w:r w:rsidR="00A07A30">
        <w:rPr>
          <w:rFonts w:ascii="Arial" w:eastAsia="Calibri" w:hAnsi="Arial" w:cs="Arial"/>
          <w:b/>
          <w:bCs/>
          <w:sz w:val="24"/>
          <w:lang w:val="en-GB"/>
        </w:rPr>
        <w:t xml:space="preserve"> minutes for </w:t>
      </w:r>
      <w:r w:rsidR="001A2518">
        <w:rPr>
          <w:rFonts w:ascii="Arial" w:eastAsia="Calibri" w:hAnsi="Arial" w:cs="Arial"/>
          <w:b/>
          <w:bCs/>
          <w:sz w:val="24"/>
          <w:lang w:val="en-GB"/>
        </w:rPr>
        <w:t>NR URLLC demodulation</w:t>
      </w:r>
    </w:p>
    <w:p w14:paraId="59021615" w14:textId="3E34CE48" w:rsidR="00597B62" w:rsidRPr="00597B62" w:rsidRDefault="00597B62" w:rsidP="00597B62">
      <w:pPr>
        <w:tabs>
          <w:tab w:val="left" w:pos="1800"/>
          <w:tab w:val="left" w:pos="3825"/>
        </w:tabs>
        <w:spacing w:before="0" w:after="60" w:line="240" w:lineRule="auto"/>
        <w:jc w:val="both"/>
        <w:rPr>
          <w:rFonts w:ascii="Arial" w:hAnsi="Arial"/>
          <w:b/>
          <w:sz w:val="24"/>
          <w:szCs w:val="24"/>
          <w:lang w:eastAsia="zh-CN"/>
        </w:rPr>
      </w:pPr>
      <w:r w:rsidRPr="00597B62">
        <w:rPr>
          <w:rFonts w:ascii="Arial" w:eastAsia="MS Mincho" w:hAnsi="Arial"/>
          <w:b/>
          <w:sz w:val="24"/>
          <w:szCs w:val="24"/>
        </w:rPr>
        <w:t>Agenda Item:</w:t>
      </w:r>
      <w:r w:rsidRPr="00597B62">
        <w:rPr>
          <w:rFonts w:ascii="Arial" w:eastAsia="MS Mincho" w:hAnsi="Arial"/>
          <w:b/>
          <w:sz w:val="24"/>
          <w:szCs w:val="24"/>
        </w:rPr>
        <w:tab/>
      </w:r>
      <w:r w:rsidR="00511F00">
        <w:rPr>
          <w:rFonts w:ascii="Arial" w:eastAsia="MS Mincho" w:hAnsi="Arial"/>
          <w:b/>
          <w:sz w:val="24"/>
          <w:szCs w:val="24"/>
        </w:rPr>
        <w:t>9.9.2</w:t>
      </w:r>
    </w:p>
    <w:p w14:paraId="40161542" w14:textId="77777777" w:rsidR="00F93D21" w:rsidRPr="00770C73" w:rsidRDefault="00597B62" w:rsidP="00597B62">
      <w:pPr>
        <w:tabs>
          <w:tab w:val="left" w:pos="1800"/>
          <w:tab w:val="center" w:pos="4536"/>
          <w:tab w:val="right" w:pos="9072"/>
        </w:tabs>
        <w:snapToGrid w:val="0"/>
        <w:spacing w:before="0" w:after="240" w:line="240" w:lineRule="auto"/>
        <w:jc w:val="both"/>
        <w:rPr>
          <w:rFonts w:ascii="Arial" w:hAnsi="Arial"/>
          <w:b/>
          <w:sz w:val="24"/>
          <w:szCs w:val="24"/>
          <w:lang w:eastAsia="zh-CN"/>
        </w:rPr>
      </w:pPr>
      <w:r w:rsidRPr="00597B62">
        <w:rPr>
          <w:rFonts w:ascii="Arial" w:eastAsia="MS Mincho" w:hAnsi="Arial"/>
          <w:b/>
          <w:sz w:val="24"/>
          <w:szCs w:val="24"/>
        </w:rPr>
        <w:t>Document for:</w:t>
      </w:r>
      <w:r w:rsidRPr="00597B62">
        <w:rPr>
          <w:rFonts w:ascii="Arial" w:eastAsia="MS Mincho" w:hAnsi="Arial"/>
          <w:b/>
          <w:sz w:val="24"/>
          <w:szCs w:val="24"/>
        </w:rPr>
        <w:tab/>
      </w:r>
      <w:r w:rsidRPr="00597B62">
        <w:rPr>
          <w:rFonts w:ascii="Arial" w:hAnsi="Arial" w:hint="eastAsia"/>
          <w:b/>
          <w:sz w:val="24"/>
          <w:szCs w:val="24"/>
          <w:lang w:eastAsia="zh-CN"/>
        </w:rPr>
        <w:t>Discussion</w:t>
      </w:r>
    </w:p>
    <w:bookmarkEnd w:id="0"/>
    <w:bookmarkEnd w:id="1"/>
    <w:p w14:paraId="2A3A5D3E" w14:textId="3B24E96C" w:rsidR="00841BCD" w:rsidRPr="00841BCD" w:rsidRDefault="00633571" w:rsidP="006C2ACE">
      <w:pPr>
        <w:pStyle w:val="RAN4H1"/>
        <w:spacing w:before="480"/>
        <w:ind w:left="357" w:hanging="357"/>
      </w:pPr>
      <w:r>
        <w:t>URLLC</w:t>
      </w:r>
      <w:r w:rsidR="00872568">
        <w:t xml:space="preserve"> (AI 9.9.2)</w:t>
      </w:r>
    </w:p>
    <w:p w14:paraId="1C17EC51" w14:textId="7D16B0EA" w:rsidR="007E07FC" w:rsidRDefault="007E07FC" w:rsidP="007E07FC">
      <w:pPr>
        <w:pStyle w:val="RAN4H2"/>
        <w:rPr>
          <w:rFonts w:eastAsia="宋体"/>
          <w:lang w:eastAsia="zh-CN"/>
        </w:rPr>
      </w:pPr>
      <w:bookmarkStart w:id="2" w:name="_Hlk514434785"/>
      <w:r w:rsidRPr="007E07FC">
        <w:rPr>
          <w:rFonts w:eastAsia="Calibri"/>
        </w:rPr>
        <w:t>Contributions list and summary of proposals</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129"/>
        <w:gridCol w:w="1985"/>
        <w:gridCol w:w="1134"/>
        <w:gridCol w:w="4825"/>
      </w:tblGrid>
      <w:tr w:rsidR="008805B1" w:rsidRPr="00DD2DF5" w14:paraId="6E771727" w14:textId="37E00060" w:rsidTr="008805B1">
        <w:trPr>
          <w:trHeight w:val="443"/>
          <w:jc w:val="center"/>
        </w:trPr>
        <w:tc>
          <w:tcPr>
            <w:tcW w:w="1129" w:type="dxa"/>
            <w:shd w:val="clear" w:color="auto" w:fill="auto"/>
            <w:vAlign w:val="center"/>
          </w:tcPr>
          <w:p w14:paraId="5CD19C44" w14:textId="77777777" w:rsidR="008805B1" w:rsidRPr="007E07FC" w:rsidRDefault="008805B1" w:rsidP="00A16E31">
            <w:pPr>
              <w:widowControl w:val="0"/>
              <w:adjustRightInd w:val="0"/>
              <w:snapToGrid w:val="0"/>
              <w:spacing w:before="0" w:after="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1985" w:type="dxa"/>
            <w:shd w:val="clear" w:color="auto" w:fill="auto"/>
            <w:vAlign w:val="center"/>
          </w:tcPr>
          <w:p w14:paraId="7064C96C" w14:textId="77777777" w:rsidR="008805B1" w:rsidRPr="007E07FC" w:rsidRDefault="008805B1"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Title</w:t>
            </w:r>
          </w:p>
        </w:tc>
        <w:tc>
          <w:tcPr>
            <w:tcW w:w="1134" w:type="dxa"/>
            <w:shd w:val="clear" w:color="auto" w:fill="auto"/>
            <w:vAlign w:val="center"/>
          </w:tcPr>
          <w:p w14:paraId="65902393" w14:textId="77777777" w:rsidR="008805B1" w:rsidRPr="007E07FC" w:rsidRDefault="008805B1"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Source</w:t>
            </w:r>
          </w:p>
        </w:tc>
        <w:tc>
          <w:tcPr>
            <w:tcW w:w="4825" w:type="dxa"/>
          </w:tcPr>
          <w:p w14:paraId="277B41BC" w14:textId="2C40113F" w:rsidR="008805B1" w:rsidRPr="005D0EEF" w:rsidRDefault="008805B1" w:rsidP="00A16E31">
            <w:pPr>
              <w:widowControl w:val="0"/>
              <w:adjustRightInd w:val="0"/>
              <w:snapToGrid w:val="0"/>
              <w:spacing w:before="0" w:after="0" w:line="240" w:lineRule="auto"/>
              <w:jc w:val="center"/>
              <w:rPr>
                <w:rFonts w:eastAsiaTheme="minorEastAsia"/>
                <w:b/>
                <w:szCs w:val="20"/>
                <w:lang w:eastAsia="zh-CN"/>
              </w:rPr>
            </w:pPr>
            <w:r>
              <w:rPr>
                <w:rFonts w:eastAsiaTheme="minorEastAsia" w:hint="eastAsia"/>
                <w:b/>
                <w:szCs w:val="20"/>
                <w:lang w:eastAsia="zh-CN"/>
              </w:rPr>
              <w:t>Proposal</w:t>
            </w:r>
          </w:p>
        </w:tc>
      </w:tr>
      <w:tr w:rsidR="008805B1" w:rsidRPr="00DD2DF5" w14:paraId="57A1DF68" w14:textId="3E95A17D" w:rsidTr="008805B1">
        <w:trPr>
          <w:trHeight w:val="589"/>
          <w:jc w:val="center"/>
        </w:trPr>
        <w:tc>
          <w:tcPr>
            <w:tcW w:w="1129" w:type="dxa"/>
            <w:shd w:val="clear" w:color="auto" w:fill="auto"/>
          </w:tcPr>
          <w:p w14:paraId="69C017F2" w14:textId="718F901B" w:rsidR="008805B1" w:rsidRDefault="00B741FA" w:rsidP="005D0EEF">
            <w:pPr>
              <w:spacing w:before="0" w:after="0" w:line="240" w:lineRule="auto"/>
              <w:rPr>
                <w:rFonts w:ascii="Arial" w:hAnsi="Arial" w:cs="Arial"/>
                <w:b/>
                <w:bCs/>
                <w:color w:val="0000FF"/>
                <w:sz w:val="16"/>
                <w:szCs w:val="16"/>
                <w:u w:val="single"/>
                <w:lang w:eastAsia="zh-CN"/>
              </w:rPr>
            </w:pPr>
            <w:hyperlink r:id="rId8" w:history="1">
              <w:r w:rsidR="008805B1">
                <w:rPr>
                  <w:rStyle w:val="a6"/>
                  <w:rFonts w:cs="Arial"/>
                  <w:b/>
                  <w:bCs/>
                  <w:color w:val="0000FF"/>
                  <w:sz w:val="16"/>
                  <w:szCs w:val="16"/>
                </w:rPr>
                <w:t>R4-1908055</w:t>
              </w:r>
            </w:hyperlink>
          </w:p>
        </w:tc>
        <w:tc>
          <w:tcPr>
            <w:tcW w:w="1985" w:type="dxa"/>
            <w:shd w:val="clear" w:color="auto" w:fill="auto"/>
          </w:tcPr>
          <w:p w14:paraId="09638498" w14:textId="0FFD462E" w:rsidR="008805B1" w:rsidRDefault="008805B1" w:rsidP="005D0EEF">
            <w:pPr>
              <w:rPr>
                <w:rFonts w:ascii="Arial" w:hAnsi="Arial" w:cs="Arial"/>
                <w:sz w:val="16"/>
                <w:szCs w:val="16"/>
              </w:rPr>
            </w:pPr>
            <w:r>
              <w:rPr>
                <w:rFonts w:ascii="Arial" w:hAnsi="Arial" w:cs="Arial"/>
                <w:sz w:val="16"/>
                <w:szCs w:val="16"/>
              </w:rPr>
              <w:t>NR demodulation test methodology for the test metric of 99.999% reliability</w:t>
            </w:r>
          </w:p>
        </w:tc>
        <w:tc>
          <w:tcPr>
            <w:tcW w:w="1134" w:type="dxa"/>
            <w:shd w:val="clear" w:color="auto" w:fill="auto"/>
          </w:tcPr>
          <w:p w14:paraId="49E2815A" w14:textId="20CD3446" w:rsidR="008805B1" w:rsidRDefault="008805B1" w:rsidP="005D0EEF">
            <w:pPr>
              <w:rPr>
                <w:rFonts w:ascii="Arial" w:hAnsi="Arial" w:cs="Arial"/>
                <w:sz w:val="16"/>
                <w:szCs w:val="16"/>
              </w:rPr>
            </w:pPr>
            <w:r>
              <w:rPr>
                <w:rFonts w:ascii="Arial" w:hAnsi="Arial" w:cs="Arial"/>
                <w:sz w:val="16"/>
                <w:szCs w:val="16"/>
              </w:rPr>
              <w:t>Ericsson</w:t>
            </w:r>
          </w:p>
        </w:tc>
        <w:tc>
          <w:tcPr>
            <w:tcW w:w="4825" w:type="dxa"/>
          </w:tcPr>
          <w:p w14:paraId="0A69D9A0" w14:textId="77777777" w:rsidR="008805B1" w:rsidRPr="001E3562" w:rsidRDefault="008805B1" w:rsidP="00AC1B43">
            <w:pPr>
              <w:rPr>
                <w:color w:val="000000" w:themeColor="text1"/>
              </w:rPr>
            </w:pPr>
            <w:r w:rsidRPr="002B5F12">
              <w:rPr>
                <w:b/>
                <w:color w:val="000000" w:themeColor="text1"/>
              </w:rPr>
              <w:t xml:space="preserve">Proposal 1: </w:t>
            </w:r>
            <w:r w:rsidRPr="001E3562">
              <w:rPr>
                <w:color w:val="000000" w:themeColor="text1"/>
              </w:rPr>
              <w:t xml:space="preserve">To test the whole system performance for low and high BLER the test coverage should not rely on extrapolation </w:t>
            </w:r>
            <w:r w:rsidRPr="001E3562">
              <w:rPr>
                <w:bCs/>
                <w:color w:val="000000" w:themeColor="text1"/>
              </w:rPr>
              <w:t>of requirements to higher BLER operating point,</w:t>
            </w:r>
            <w:r w:rsidRPr="001E3562">
              <w:rPr>
                <w:rStyle w:val="af0"/>
                <w:bCs/>
                <w:color w:val="000000" w:themeColor="text1"/>
              </w:rPr>
              <w:t xml:space="preserve"> </w:t>
            </w:r>
            <w:r w:rsidRPr="001E3562">
              <w:rPr>
                <w:color w:val="000000" w:themeColor="text1"/>
              </w:rPr>
              <w:t>however extrapolation may be used for some of the test coverage to reduce test time</w:t>
            </w:r>
            <w:r w:rsidRPr="001E3562">
              <w:rPr>
                <w:color w:val="000000" w:themeColor="text1"/>
                <w:lang w:val="en-GB"/>
              </w:rPr>
              <w:t>.</w:t>
            </w:r>
          </w:p>
          <w:p w14:paraId="19CE89B9" w14:textId="77777777" w:rsidR="008805B1" w:rsidRPr="002B5F12" w:rsidRDefault="008805B1" w:rsidP="00AC1B43">
            <w:pPr>
              <w:rPr>
                <w:b/>
                <w:color w:val="000000" w:themeColor="text1"/>
                <w:lang w:val="en-GB"/>
              </w:rPr>
            </w:pPr>
            <w:r w:rsidRPr="002B5F12">
              <w:rPr>
                <w:b/>
                <w:color w:val="000000" w:themeColor="text1"/>
              </w:rPr>
              <w:t xml:space="preserve">Proposal 2: </w:t>
            </w:r>
            <w:r w:rsidRPr="001E3562">
              <w:rPr>
                <w:color w:val="000000" w:themeColor="text1"/>
              </w:rPr>
              <w:t xml:space="preserve">RAN4 need to </w:t>
            </w:r>
            <w:r w:rsidRPr="001E3562">
              <w:rPr>
                <w:color w:val="000000" w:themeColor="text1"/>
                <w:lang w:val="en-GB"/>
              </w:rPr>
              <w:t>decide</w:t>
            </w:r>
            <w:r w:rsidRPr="001E3562">
              <w:rPr>
                <w:color w:val="000000" w:themeColor="text1"/>
              </w:rPr>
              <w:t xml:space="preserve"> on the minimum number of generated errors for each transmission to properly assess the test metric of 99.999% reliability</w:t>
            </w:r>
            <w:r w:rsidRPr="001E3562">
              <w:rPr>
                <w:color w:val="000000" w:themeColor="text1"/>
                <w:lang w:val="en-GB"/>
              </w:rPr>
              <w:t>.</w:t>
            </w:r>
          </w:p>
          <w:p w14:paraId="23863355" w14:textId="77777777" w:rsidR="008805B1" w:rsidRPr="002B5F12" w:rsidRDefault="008805B1" w:rsidP="00AC1B43">
            <w:pPr>
              <w:rPr>
                <w:b/>
                <w:color w:val="000000" w:themeColor="text1"/>
                <w:lang w:val="en-GB"/>
              </w:rPr>
            </w:pPr>
            <w:r w:rsidRPr="002B5F12">
              <w:rPr>
                <w:b/>
                <w:color w:val="000000" w:themeColor="text1"/>
              </w:rPr>
              <w:t xml:space="preserve">Proposal 3: </w:t>
            </w:r>
            <w:r w:rsidRPr="001E3562">
              <w:rPr>
                <w:color w:val="000000" w:themeColor="text1"/>
              </w:rPr>
              <w:t xml:space="preserve">For each scenario for which the performance requirements are to be targeted, RAN4 need to </w:t>
            </w:r>
            <w:r w:rsidRPr="001E3562">
              <w:rPr>
                <w:color w:val="000000" w:themeColor="text1"/>
                <w:lang w:val="en-GB"/>
              </w:rPr>
              <w:t>decide which SNR operating point should be considered for URLLC feature reliability for a specific number of retransmissions.</w:t>
            </w:r>
          </w:p>
          <w:p w14:paraId="6E6C1566" w14:textId="77777777" w:rsidR="008805B1" w:rsidRPr="002B5F12" w:rsidRDefault="008805B1" w:rsidP="00AC1B43">
            <w:pPr>
              <w:rPr>
                <w:b/>
                <w:color w:val="000000" w:themeColor="text1"/>
              </w:rPr>
            </w:pPr>
            <w:r w:rsidRPr="002B5F12">
              <w:rPr>
                <w:b/>
                <w:color w:val="000000" w:themeColor="text1"/>
              </w:rPr>
              <w:t xml:space="preserve">Proposal 4: </w:t>
            </w:r>
            <w:r w:rsidRPr="001E3562">
              <w:rPr>
                <w:color w:val="000000" w:themeColor="text1"/>
              </w:rPr>
              <w:t>To achieve both low latency and high reliability for URLLC feature, a high SINR operating point would be needed.</w:t>
            </w:r>
          </w:p>
          <w:p w14:paraId="437DDBDF" w14:textId="77777777" w:rsidR="008805B1" w:rsidRPr="002B5F12" w:rsidRDefault="008805B1" w:rsidP="00AC1B43">
            <w:pPr>
              <w:rPr>
                <w:b/>
                <w:color w:val="000000" w:themeColor="text1"/>
              </w:rPr>
            </w:pPr>
            <w:r>
              <w:rPr>
                <w:b/>
                <w:bCs/>
                <w:color w:val="000000" w:themeColor="text1"/>
                <w:lang w:eastAsia="ja-JP"/>
              </w:rPr>
              <w:t xml:space="preserve">Proposal 5: </w:t>
            </w:r>
            <w:r w:rsidRPr="001E3562">
              <w:rPr>
                <w:bCs/>
                <w:color w:val="000000" w:themeColor="text1"/>
                <w:lang w:eastAsia="ja-JP"/>
              </w:rPr>
              <w:t>RAN4 need to investigate PUCCH/PDCCH performance for higher reliability</w:t>
            </w:r>
          </w:p>
          <w:p w14:paraId="0D610A3C" w14:textId="77777777" w:rsidR="008805B1" w:rsidRDefault="008805B1" w:rsidP="005D0EEF">
            <w:pPr>
              <w:spacing w:before="0" w:after="0"/>
              <w:rPr>
                <w:rFonts w:ascii="Arial" w:hAnsi="Arial" w:cs="Arial"/>
                <w:sz w:val="16"/>
                <w:szCs w:val="16"/>
              </w:rPr>
            </w:pPr>
          </w:p>
        </w:tc>
      </w:tr>
      <w:tr w:rsidR="008805B1" w:rsidRPr="00DD2DF5" w14:paraId="26EB61DD" w14:textId="5ED260C2" w:rsidTr="008805B1">
        <w:trPr>
          <w:trHeight w:val="589"/>
          <w:jc w:val="center"/>
        </w:trPr>
        <w:tc>
          <w:tcPr>
            <w:tcW w:w="1129" w:type="dxa"/>
            <w:shd w:val="clear" w:color="auto" w:fill="auto"/>
          </w:tcPr>
          <w:p w14:paraId="78047790" w14:textId="706ECEC1" w:rsidR="008805B1" w:rsidRDefault="00B741FA" w:rsidP="005D0EEF">
            <w:pPr>
              <w:spacing w:before="0" w:after="0" w:line="240" w:lineRule="auto"/>
              <w:rPr>
                <w:rFonts w:ascii="Arial" w:hAnsi="Arial" w:cs="Arial"/>
                <w:b/>
                <w:bCs/>
                <w:color w:val="0000FF"/>
                <w:sz w:val="16"/>
                <w:szCs w:val="16"/>
                <w:u w:val="single"/>
                <w:lang w:eastAsia="zh-CN"/>
              </w:rPr>
            </w:pPr>
            <w:hyperlink r:id="rId9" w:history="1">
              <w:r w:rsidR="008805B1">
                <w:rPr>
                  <w:rStyle w:val="a6"/>
                  <w:rFonts w:cs="Arial"/>
                  <w:b/>
                  <w:bCs/>
                  <w:color w:val="0000FF"/>
                  <w:sz w:val="16"/>
                  <w:szCs w:val="16"/>
                </w:rPr>
                <w:t>R4-1908136</w:t>
              </w:r>
            </w:hyperlink>
          </w:p>
        </w:tc>
        <w:tc>
          <w:tcPr>
            <w:tcW w:w="1985" w:type="dxa"/>
            <w:shd w:val="clear" w:color="auto" w:fill="auto"/>
          </w:tcPr>
          <w:p w14:paraId="5E6BC6E6" w14:textId="65FEBF9E" w:rsidR="008805B1" w:rsidRDefault="008805B1" w:rsidP="005D0EEF">
            <w:pPr>
              <w:rPr>
                <w:rFonts w:ascii="Arial" w:hAnsi="Arial" w:cs="Arial"/>
                <w:sz w:val="16"/>
                <w:szCs w:val="16"/>
              </w:rPr>
            </w:pPr>
            <w:r>
              <w:rPr>
                <w:rFonts w:ascii="Arial" w:hAnsi="Arial" w:cs="Arial"/>
                <w:sz w:val="16"/>
                <w:szCs w:val="16"/>
              </w:rPr>
              <w:t>On the test methodology for BS for test metric of 99.999% reliability</w:t>
            </w:r>
          </w:p>
        </w:tc>
        <w:tc>
          <w:tcPr>
            <w:tcW w:w="1134" w:type="dxa"/>
            <w:shd w:val="clear" w:color="auto" w:fill="auto"/>
          </w:tcPr>
          <w:p w14:paraId="67BA3B7F" w14:textId="7909F3D3" w:rsidR="008805B1" w:rsidRDefault="008805B1" w:rsidP="005D0EEF">
            <w:pPr>
              <w:rPr>
                <w:rFonts w:ascii="Arial" w:hAnsi="Arial" w:cs="Arial"/>
                <w:sz w:val="16"/>
                <w:szCs w:val="16"/>
              </w:rPr>
            </w:pPr>
            <w:r>
              <w:rPr>
                <w:rFonts w:ascii="Arial" w:hAnsi="Arial" w:cs="Arial"/>
                <w:sz w:val="16"/>
                <w:szCs w:val="16"/>
              </w:rPr>
              <w:t>Nokia, Nokia Shanghai Bell</w:t>
            </w:r>
          </w:p>
        </w:tc>
        <w:tc>
          <w:tcPr>
            <w:tcW w:w="4825" w:type="dxa"/>
          </w:tcPr>
          <w:p w14:paraId="6ACAD11D" w14:textId="77777777" w:rsidR="008805B1" w:rsidRDefault="008805B1" w:rsidP="00934E09">
            <w:pPr>
              <w:pStyle w:val="RAN4proposal"/>
              <w:numPr>
                <w:ilvl w:val="0"/>
                <w:numId w:val="20"/>
              </w:numPr>
              <w:spacing w:before="0" w:after="200"/>
              <w:ind w:left="360"/>
            </w:pPr>
            <w:r>
              <w:t>RAN4 to follow RAN1 and ITU in the definition of 99.999% reliability, as t</w:t>
            </w:r>
            <w:r w:rsidRPr="00721633">
              <w:t>ransmitting a data unit of 32 bytes with a (1-1</w:t>
            </w:r>
            <w:r>
              <w:t>e</w:t>
            </w:r>
            <w:r w:rsidRPr="00721633">
              <w:t>-5) success probability</w:t>
            </w:r>
            <w:r>
              <w:t>.</w:t>
            </w:r>
          </w:p>
          <w:p w14:paraId="01C52632" w14:textId="77777777" w:rsidR="008805B1" w:rsidRDefault="008805B1" w:rsidP="00934E09">
            <w:pPr>
              <w:pStyle w:val="RAN4proposal"/>
              <w:numPr>
                <w:ilvl w:val="0"/>
                <w:numId w:val="19"/>
              </w:numPr>
              <w:spacing w:before="0" w:after="200"/>
              <w:ind w:left="360"/>
            </w:pPr>
            <w:r>
              <w:t xml:space="preserve">RAN4 to consider high reliability requirements to mean a </w:t>
            </w:r>
            <w:r>
              <w:rPr>
                <w:rFonts w:cs="Arial"/>
                <w:szCs w:val="20"/>
              </w:rPr>
              <w:t>BLER of 1e-5 for a transport block (TB) of at least TBS 32 byte (including CRC), the error event being wrong CRC.</w:t>
            </w:r>
          </w:p>
          <w:p w14:paraId="03570BEF" w14:textId="77777777" w:rsidR="008805B1" w:rsidRDefault="008805B1" w:rsidP="00934E09">
            <w:pPr>
              <w:pStyle w:val="RAN4proposal"/>
              <w:numPr>
                <w:ilvl w:val="0"/>
                <w:numId w:val="19"/>
              </w:numPr>
              <w:spacing w:before="0" w:after="200"/>
              <w:ind w:left="360"/>
            </w:pPr>
            <w:r>
              <w:t xml:space="preserve">Base the test methodology for high reliability data unit transmission testing and minimum requirements on the UTRA BER test methodology from </w:t>
            </w:r>
            <w:r w:rsidRPr="00721633">
              <w:t>TS 25.141</w:t>
            </w:r>
            <w:r>
              <w:t xml:space="preserve"> [7]/TS 34.121-1 [5].</w:t>
            </w:r>
          </w:p>
          <w:p w14:paraId="3D71730B" w14:textId="77777777" w:rsidR="008805B1" w:rsidRPr="00334AD1" w:rsidRDefault="008805B1" w:rsidP="00934E09">
            <w:pPr>
              <w:pStyle w:val="RAN4Observation"/>
              <w:numPr>
                <w:ilvl w:val="0"/>
                <w:numId w:val="21"/>
              </w:numPr>
              <w:spacing w:before="0" w:after="160"/>
            </w:pPr>
            <w:r w:rsidRPr="00255FE9">
              <w:rPr>
                <w:rFonts w:eastAsiaTheme="minorHAnsi" w:cstheme="minorBidi"/>
                <w:szCs w:val="22"/>
                <w:lang w:val="en-US"/>
              </w:rPr>
              <w:t>Some preliminary worst case test case configuration result in unreasonably long testing times, if the BER testing methods from UTRA are adopted directly.</w:t>
            </w:r>
          </w:p>
          <w:p w14:paraId="68EA6434" w14:textId="049B099D" w:rsidR="008805B1" w:rsidRPr="00E65DD1" w:rsidRDefault="008805B1" w:rsidP="00934E09">
            <w:pPr>
              <w:pStyle w:val="RAN4proposal"/>
              <w:numPr>
                <w:ilvl w:val="0"/>
                <w:numId w:val="19"/>
              </w:numPr>
              <w:spacing w:before="0" w:after="200"/>
              <w:ind w:left="360"/>
            </w:pPr>
            <w:r>
              <w:lastRenderedPageBreak/>
              <w:t>RAN4 to investigate methods to reduce testing times, while not neglecting the detection error floors caused by implementation problems.</w:t>
            </w:r>
          </w:p>
          <w:p w14:paraId="47D6DED3" w14:textId="77777777" w:rsidR="008805B1" w:rsidRDefault="008805B1" w:rsidP="005D0EEF">
            <w:pPr>
              <w:jc w:val="both"/>
              <w:rPr>
                <w:rFonts w:ascii="Arial" w:hAnsi="Arial" w:cs="Arial"/>
                <w:sz w:val="16"/>
                <w:szCs w:val="16"/>
              </w:rPr>
            </w:pPr>
          </w:p>
        </w:tc>
      </w:tr>
      <w:tr w:rsidR="008805B1" w:rsidRPr="00DD2DF5" w14:paraId="625DDC66" w14:textId="77777777" w:rsidTr="008805B1">
        <w:trPr>
          <w:trHeight w:val="589"/>
          <w:jc w:val="center"/>
        </w:trPr>
        <w:tc>
          <w:tcPr>
            <w:tcW w:w="1129" w:type="dxa"/>
            <w:shd w:val="clear" w:color="auto" w:fill="auto"/>
          </w:tcPr>
          <w:p w14:paraId="325A6AB1" w14:textId="45DD12F1" w:rsidR="008805B1" w:rsidRDefault="008805B1" w:rsidP="005D0EEF">
            <w:pPr>
              <w:spacing w:before="0" w:after="0" w:line="240" w:lineRule="auto"/>
              <w:rPr>
                <w:rFonts w:ascii="Arial" w:hAnsi="Arial" w:cs="Arial"/>
                <w:b/>
                <w:bCs/>
                <w:color w:val="0000FF"/>
                <w:sz w:val="16"/>
                <w:szCs w:val="16"/>
                <w:u w:val="single"/>
                <w:lang w:eastAsia="zh-CN"/>
              </w:rPr>
            </w:pPr>
            <w:r>
              <w:rPr>
                <w:rFonts w:ascii="Arial" w:hAnsi="Arial" w:cs="Arial" w:hint="eastAsia"/>
                <w:b/>
                <w:bCs/>
                <w:color w:val="0000FF"/>
                <w:sz w:val="16"/>
                <w:szCs w:val="16"/>
                <w:u w:val="single"/>
                <w:lang w:eastAsia="zh-CN"/>
              </w:rPr>
              <w:lastRenderedPageBreak/>
              <w:t>R4-1909926</w:t>
            </w:r>
          </w:p>
        </w:tc>
        <w:tc>
          <w:tcPr>
            <w:tcW w:w="1985" w:type="dxa"/>
            <w:shd w:val="clear" w:color="auto" w:fill="auto"/>
          </w:tcPr>
          <w:p w14:paraId="51BBCEA9" w14:textId="33E3B1A0" w:rsidR="008805B1" w:rsidRDefault="008805B1" w:rsidP="005D0EEF">
            <w:pPr>
              <w:rPr>
                <w:rFonts w:ascii="Arial" w:hAnsi="Arial" w:cs="Arial"/>
                <w:sz w:val="16"/>
                <w:szCs w:val="16"/>
              </w:rPr>
            </w:pPr>
            <w:r w:rsidRPr="00DE692E">
              <w:rPr>
                <w:rFonts w:ascii="Arial" w:hAnsi="Arial" w:cs="Arial"/>
                <w:sz w:val="16"/>
                <w:szCs w:val="16"/>
              </w:rPr>
              <w:t>On the test methodology for low latency requirements</w:t>
            </w:r>
          </w:p>
        </w:tc>
        <w:tc>
          <w:tcPr>
            <w:tcW w:w="1134" w:type="dxa"/>
            <w:shd w:val="clear" w:color="auto" w:fill="auto"/>
          </w:tcPr>
          <w:p w14:paraId="2CF40961" w14:textId="74491203" w:rsidR="008805B1" w:rsidRDefault="008805B1" w:rsidP="005D0EEF">
            <w:pPr>
              <w:rPr>
                <w:rFonts w:ascii="Arial" w:hAnsi="Arial" w:cs="Arial"/>
                <w:sz w:val="16"/>
                <w:szCs w:val="16"/>
              </w:rPr>
            </w:pPr>
            <w:r>
              <w:rPr>
                <w:rFonts w:ascii="Arial" w:hAnsi="Arial" w:cs="Arial"/>
                <w:sz w:val="16"/>
                <w:szCs w:val="16"/>
              </w:rPr>
              <w:t>Nokia, Nokia Shanghai Bell</w:t>
            </w:r>
          </w:p>
        </w:tc>
        <w:tc>
          <w:tcPr>
            <w:tcW w:w="4825" w:type="dxa"/>
          </w:tcPr>
          <w:p w14:paraId="0A9EF310" w14:textId="3CC191D7" w:rsidR="008805B1" w:rsidRDefault="008805B1" w:rsidP="005D0EEF">
            <w:pPr>
              <w:jc w:val="both"/>
              <w:rPr>
                <w:lang w:val="en-GB"/>
              </w:rPr>
            </w:pPr>
            <w:r w:rsidRPr="005C119B">
              <w:rPr>
                <w:b/>
                <w:lang w:val="en-GB"/>
              </w:rPr>
              <w:t>Proposal 1</w:t>
            </w:r>
            <w:r w:rsidRPr="005C119B">
              <w:rPr>
                <w:rFonts w:hint="eastAsia"/>
                <w:b/>
                <w:lang w:val="en-GB" w:eastAsia="zh-CN"/>
              </w:rPr>
              <w:t xml:space="preserve">: </w:t>
            </w:r>
            <w:r>
              <w:rPr>
                <w:lang w:val="en-GB"/>
              </w:rPr>
              <w:t>RAN4 to formulate and test low latency performance requirements in terms of time required between reception of a TTI at the UE, and a HARQ response being sent.</w:t>
            </w:r>
          </w:p>
          <w:p w14:paraId="2AAF9F55" w14:textId="77777777" w:rsidR="008805B1" w:rsidRDefault="008805B1" w:rsidP="005C119B">
            <w:pPr>
              <w:ind w:right="-22"/>
              <w:rPr>
                <w:lang w:val="en-GB"/>
              </w:rPr>
            </w:pPr>
            <w:r>
              <w:rPr>
                <w:lang w:val="en-GB"/>
              </w:rPr>
              <w:t>While also making following observation:</w:t>
            </w:r>
          </w:p>
          <w:p w14:paraId="30204E05" w14:textId="0A5640B7" w:rsidR="008805B1" w:rsidRDefault="008805B1" w:rsidP="005C119B">
            <w:pPr>
              <w:jc w:val="both"/>
              <w:rPr>
                <w:rFonts w:ascii="Arial" w:hAnsi="Arial" w:cs="Arial"/>
                <w:sz w:val="16"/>
                <w:szCs w:val="16"/>
              </w:rPr>
            </w:pPr>
            <w:r w:rsidRPr="005C119B">
              <w:rPr>
                <w:b/>
              </w:rPr>
              <w:t>Observation 1</w:t>
            </w:r>
            <w:r w:rsidRPr="005C119B">
              <w:rPr>
                <w:rFonts w:hint="eastAsia"/>
                <w:b/>
                <w:lang w:eastAsia="zh-CN"/>
              </w:rPr>
              <w:t xml:space="preserve">: </w:t>
            </w:r>
            <w:r>
              <w:t>Testing the latency requirements set by IMT 2020 in RAN4 RRM test seems challenging.</w:t>
            </w:r>
          </w:p>
        </w:tc>
      </w:tr>
      <w:tr w:rsidR="008805B1" w:rsidRPr="00DD2DF5" w14:paraId="7CBC22ED" w14:textId="192F1128" w:rsidTr="008805B1">
        <w:trPr>
          <w:trHeight w:val="589"/>
          <w:jc w:val="center"/>
        </w:trPr>
        <w:tc>
          <w:tcPr>
            <w:tcW w:w="1129" w:type="dxa"/>
            <w:shd w:val="clear" w:color="auto" w:fill="auto"/>
          </w:tcPr>
          <w:p w14:paraId="2F16161B" w14:textId="484471EC" w:rsidR="008805B1" w:rsidRDefault="008805B1" w:rsidP="005D0EEF">
            <w:pPr>
              <w:spacing w:before="0" w:after="0" w:line="240" w:lineRule="auto"/>
              <w:rPr>
                <w:rFonts w:ascii="Arial" w:hAnsi="Arial" w:cs="Arial"/>
                <w:b/>
                <w:bCs/>
                <w:color w:val="0000FF"/>
                <w:sz w:val="16"/>
                <w:szCs w:val="16"/>
                <w:u w:val="single"/>
                <w:lang w:eastAsia="zh-CN"/>
              </w:rPr>
            </w:pPr>
            <w:r>
              <w:rPr>
                <w:rFonts w:ascii="Arial" w:hAnsi="Arial" w:cs="Arial"/>
                <w:color w:val="000000"/>
                <w:sz w:val="16"/>
                <w:szCs w:val="16"/>
              </w:rPr>
              <w:t>R4-1908145</w:t>
            </w:r>
          </w:p>
        </w:tc>
        <w:tc>
          <w:tcPr>
            <w:tcW w:w="1985" w:type="dxa"/>
            <w:shd w:val="clear" w:color="auto" w:fill="auto"/>
          </w:tcPr>
          <w:p w14:paraId="7D5AD3D6" w14:textId="04D3507E" w:rsidR="008805B1" w:rsidRDefault="008805B1" w:rsidP="005D0EEF">
            <w:pPr>
              <w:rPr>
                <w:rFonts w:ascii="Arial" w:hAnsi="Arial" w:cs="Arial"/>
                <w:sz w:val="16"/>
                <w:szCs w:val="16"/>
              </w:rPr>
            </w:pPr>
            <w:r>
              <w:rPr>
                <w:rFonts w:ascii="Arial" w:hAnsi="Arial" w:cs="Arial"/>
                <w:sz w:val="16"/>
                <w:szCs w:val="16"/>
              </w:rPr>
              <w:t>Views on Testability for URLLC</w:t>
            </w:r>
          </w:p>
        </w:tc>
        <w:tc>
          <w:tcPr>
            <w:tcW w:w="1134" w:type="dxa"/>
            <w:shd w:val="clear" w:color="auto" w:fill="auto"/>
          </w:tcPr>
          <w:p w14:paraId="207DA444" w14:textId="39C39883" w:rsidR="008805B1" w:rsidRDefault="008805B1" w:rsidP="005D0EEF">
            <w:pPr>
              <w:rPr>
                <w:rFonts w:ascii="Arial" w:hAnsi="Arial" w:cs="Arial"/>
                <w:sz w:val="16"/>
                <w:szCs w:val="16"/>
              </w:rPr>
            </w:pPr>
            <w:r>
              <w:rPr>
                <w:rFonts w:ascii="Arial" w:hAnsi="Arial" w:cs="Arial"/>
                <w:sz w:val="16"/>
                <w:szCs w:val="16"/>
              </w:rPr>
              <w:t>Qualcomm Incorporated</w:t>
            </w:r>
          </w:p>
        </w:tc>
        <w:tc>
          <w:tcPr>
            <w:tcW w:w="4825" w:type="dxa"/>
          </w:tcPr>
          <w:p w14:paraId="05F4E50A" w14:textId="77777777" w:rsidR="008805B1" w:rsidRPr="00EE0ACB" w:rsidRDefault="008805B1" w:rsidP="00EE0ACB">
            <w:pPr>
              <w:spacing w:before="0" w:after="180" w:line="240" w:lineRule="auto"/>
              <w:rPr>
                <w:b/>
                <w:szCs w:val="20"/>
              </w:rPr>
            </w:pPr>
            <w:r w:rsidRPr="00EE0ACB">
              <w:rPr>
                <w:b/>
                <w:szCs w:val="20"/>
              </w:rPr>
              <w:t xml:space="preserve">Proposal 1: </w:t>
            </w:r>
            <w:r w:rsidRPr="006D273F">
              <w:rPr>
                <w:szCs w:val="20"/>
              </w:rPr>
              <w:t>Consider below two options for running tests for testing 10</w:t>
            </w:r>
            <w:r w:rsidRPr="006D273F">
              <w:rPr>
                <w:szCs w:val="20"/>
                <w:vertAlign w:val="superscript"/>
              </w:rPr>
              <w:t>-5</w:t>
            </w:r>
            <w:r w:rsidRPr="006D273F">
              <w:rPr>
                <w:szCs w:val="20"/>
              </w:rPr>
              <w:t xml:space="preserve"> PDSCH BLER:</w:t>
            </w:r>
          </w:p>
          <w:p w14:paraId="1F035187" w14:textId="77777777" w:rsidR="008805B1" w:rsidRPr="006D273F" w:rsidRDefault="008805B1" w:rsidP="00934E09">
            <w:pPr>
              <w:numPr>
                <w:ilvl w:val="0"/>
                <w:numId w:val="18"/>
              </w:numPr>
              <w:spacing w:before="0" w:after="180" w:line="240" w:lineRule="auto"/>
              <w:rPr>
                <w:szCs w:val="20"/>
              </w:rPr>
            </w:pPr>
            <w:r w:rsidRPr="00EE0ACB">
              <w:rPr>
                <w:b/>
                <w:szCs w:val="20"/>
              </w:rPr>
              <w:t xml:space="preserve">Option 1: </w:t>
            </w:r>
            <w:r w:rsidRPr="006D273F">
              <w:rPr>
                <w:szCs w:val="20"/>
              </w:rPr>
              <w:t>Run the test continuously for long enough time ~3hrs.</w:t>
            </w:r>
          </w:p>
          <w:p w14:paraId="5D5B77EA" w14:textId="77777777" w:rsidR="008805B1" w:rsidRPr="00EE0ACB" w:rsidRDefault="008805B1" w:rsidP="00934E09">
            <w:pPr>
              <w:numPr>
                <w:ilvl w:val="0"/>
                <w:numId w:val="18"/>
              </w:numPr>
              <w:spacing w:before="0" w:after="180" w:line="240" w:lineRule="auto"/>
              <w:rPr>
                <w:szCs w:val="20"/>
              </w:rPr>
            </w:pPr>
            <w:r w:rsidRPr="00EE0ACB">
              <w:rPr>
                <w:b/>
                <w:szCs w:val="20"/>
              </w:rPr>
              <w:t xml:space="preserve">Option 2: </w:t>
            </w:r>
            <w:r w:rsidRPr="006D273F">
              <w:rPr>
                <w:szCs w:val="20"/>
              </w:rPr>
              <w:t>Run multiple small duration tests with different channel seeds and combine the results later.</w:t>
            </w:r>
          </w:p>
          <w:p w14:paraId="19143DFA" w14:textId="77777777" w:rsidR="008805B1" w:rsidRPr="006D273F" w:rsidRDefault="008805B1" w:rsidP="00EE0ACB">
            <w:pPr>
              <w:spacing w:before="0" w:after="180" w:line="240" w:lineRule="auto"/>
              <w:rPr>
                <w:szCs w:val="20"/>
              </w:rPr>
            </w:pPr>
            <w:r w:rsidRPr="00EE0ACB">
              <w:rPr>
                <w:b/>
                <w:szCs w:val="20"/>
              </w:rPr>
              <w:t xml:space="preserve">Proposal 2: </w:t>
            </w:r>
            <w:r w:rsidRPr="006D273F">
              <w:rPr>
                <w:szCs w:val="20"/>
              </w:rPr>
              <w:t>Use 2 symbol PDSCH Type B grant and set HARQ parameter k1 = 0 for testing URLLC low latency.</w:t>
            </w:r>
          </w:p>
          <w:p w14:paraId="389A5DDD" w14:textId="77777777" w:rsidR="008805B1" w:rsidRPr="00EE0ACB" w:rsidRDefault="008805B1" w:rsidP="00EE0ACB">
            <w:pPr>
              <w:spacing w:before="0" w:after="180" w:line="240" w:lineRule="auto"/>
              <w:rPr>
                <w:b/>
                <w:szCs w:val="20"/>
              </w:rPr>
            </w:pPr>
            <w:r w:rsidRPr="00EE0ACB">
              <w:rPr>
                <w:b/>
                <w:szCs w:val="20"/>
              </w:rPr>
              <w:t xml:space="preserve">Proposal 3: </w:t>
            </w:r>
            <w:r w:rsidRPr="006D273F">
              <w:rPr>
                <w:szCs w:val="20"/>
              </w:rPr>
              <w:t xml:space="preserve">Use FR1.30-2 (DDDSU, S = 10D+2G+2U) slot pattern and schedule grant only on S slot for testing URLLC low latency for TDD. </w:t>
            </w:r>
          </w:p>
          <w:p w14:paraId="3DB1F077" w14:textId="77777777" w:rsidR="008805B1" w:rsidRDefault="008805B1" w:rsidP="005D0EEF">
            <w:pPr>
              <w:pStyle w:val="RAN4proposal"/>
              <w:numPr>
                <w:ilvl w:val="0"/>
                <w:numId w:val="0"/>
              </w:numPr>
              <w:spacing w:before="0" w:after="200"/>
              <w:rPr>
                <w:rFonts w:ascii="Arial" w:hAnsi="Arial" w:cs="Arial"/>
                <w:sz w:val="16"/>
                <w:szCs w:val="16"/>
              </w:rPr>
            </w:pPr>
          </w:p>
        </w:tc>
      </w:tr>
      <w:tr w:rsidR="008805B1" w:rsidRPr="00DD2DF5" w14:paraId="1CCDA8D7" w14:textId="6E62E343" w:rsidTr="008805B1">
        <w:trPr>
          <w:trHeight w:val="589"/>
          <w:jc w:val="center"/>
        </w:trPr>
        <w:tc>
          <w:tcPr>
            <w:tcW w:w="1129" w:type="dxa"/>
            <w:shd w:val="clear" w:color="auto" w:fill="auto"/>
          </w:tcPr>
          <w:p w14:paraId="5894DA41" w14:textId="716F3AB5" w:rsidR="008805B1" w:rsidRDefault="008805B1" w:rsidP="005D0EEF">
            <w:pPr>
              <w:rPr>
                <w:rFonts w:ascii="Arial" w:hAnsi="Arial" w:cs="Arial"/>
                <w:b/>
                <w:bCs/>
                <w:color w:val="0000FF"/>
                <w:sz w:val="16"/>
                <w:szCs w:val="16"/>
                <w:u w:val="single"/>
              </w:rPr>
            </w:pPr>
            <w:r>
              <w:rPr>
                <w:rFonts w:ascii="Arial" w:hAnsi="Arial" w:cs="Arial"/>
                <w:color w:val="000000"/>
                <w:sz w:val="16"/>
                <w:szCs w:val="16"/>
              </w:rPr>
              <w:t>R4-1908198</w:t>
            </w:r>
          </w:p>
        </w:tc>
        <w:tc>
          <w:tcPr>
            <w:tcW w:w="1985" w:type="dxa"/>
            <w:shd w:val="clear" w:color="auto" w:fill="auto"/>
          </w:tcPr>
          <w:p w14:paraId="6185C8B4" w14:textId="4E45353E" w:rsidR="008805B1" w:rsidRDefault="008805B1" w:rsidP="005D0EEF">
            <w:pPr>
              <w:rPr>
                <w:rFonts w:ascii="Arial" w:hAnsi="Arial" w:cs="Arial"/>
                <w:sz w:val="16"/>
                <w:szCs w:val="16"/>
              </w:rPr>
            </w:pPr>
            <w:r>
              <w:rPr>
                <w:rFonts w:ascii="Arial" w:hAnsi="Arial" w:cs="Arial"/>
                <w:sz w:val="16"/>
                <w:szCs w:val="16"/>
              </w:rPr>
              <w:t>Discussion on test feasibility of URLLC requirements</w:t>
            </w:r>
          </w:p>
        </w:tc>
        <w:tc>
          <w:tcPr>
            <w:tcW w:w="1134" w:type="dxa"/>
            <w:shd w:val="clear" w:color="auto" w:fill="auto"/>
          </w:tcPr>
          <w:p w14:paraId="64717A1B" w14:textId="61BBF35E" w:rsidR="008805B1" w:rsidRDefault="008805B1" w:rsidP="005D0EEF">
            <w:pPr>
              <w:rPr>
                <w:rFonts w:ascii="Arial" w:hAnsi="Arial" w:cs="Arial"/>
                <w:sz w:val="16"/>
                <w:szCs w:val="16"/>
              </w:rPr>
            </w:pPr>
            <w:r>
              <w:rPr>
                <w:rFonts w:ascii="Arial" w:hAnsi="Arial" w:cs="Arial"/>
                <w:sz w:val="16"/>
                <w:szCs w:val="16"/>
              </w:rPr>
              <w:t>Intel Corporation</w:t>
            </w:r>
          </w:p>
        </w:tc>
        <w:tc>
          <w:tcPr>
            <w:tcW w:w="4825" w:type="dxa"/>
          </w:tcPr>
          <w:p w14:paraId="3B05CBD6" w14:textId="77777777" w:rsidR="008805B1" w:rsidRDefault="008805B1" w:rsidP="00142BD6">
            <w:pPr>
              <w:rPr>
                <w:i/>
              </w:rPr>
            </w:pPr>
            <w:r w:rsidRPr="00DD18BF">
              <w:rPr>
                <w:b/>
                <w:i/>
              </w:rPr>
              <w:t>Observation #1:</w:t>
            </w:r>
            <w:r>
              <w:rPr>
                <w:i/>
              </w:rPr>
              <w:t xml:space="preserve"> The test methodology factors that affect test time are – Target BLER level, Target confidence levels and number of errors</w:t>
            </w:r>
          </w:p>
          <w:p w14:paraId="6869B285" w14:textId="77777777" w:rsidR="008805B1" w:rsidRPr="00DD18BF" w:rsidRDefault="008805B1" w:rsidP="00142BD6">
            <w:pPr>
              <w:rPr>
                <w:b/>
              </w:rPr>
            </w:pPr>
            <w:r>
              <w:rPr>
                <w:b/>
              </w:rPr>
              <w:t>Proposal #1: RAN4 further discuss and decide on the Target BLER level, confidence level and number of errors to determine feasibility of introducing requirements for URLLC targeting high reliability</w:t>
            </w:r>
          </w:p>
          <w:p w14:paraId="39F29A18" w14:textId="77777777" w:rsidR="008805B1" w:rsidRDefault="008805B1" w:rsidP="00142BD6">
            <w:pPr>
              <w:rPr>
                <w:i/>
              </w:rPr>
            </w:pPr>
            <w:r w:rsidRPr="00DD18BF">
              <w:rPr>
                <w:b/>
                <w:i/>
              </w:rPr>
              <w:t>Observation # 2:</w:t>
            </w:r>
            <w:r>
              <w:rPr>
                <w:i/>
              </w:rPr>
              <w:t xml:space="preserve"> The test case related factors that affect test time are – Propagation channel conditions, Antenna </w:t>
            </w:r>
            <w:r w:rsidRPr="00DD18BF">
              <w:rPr>
                <w:i/>
              </w:rPr>
              <w:t>correlation, Packet transmission time, Duplexing mode and TDD configuration</w:t>
            </w:r>
          </w:p>
          <w:p w14:paraId="2B0E5546" w14:textId="77777777" w:rsidR="008805B1" w:rsidRPr="00DD18BF" w:rsidRDefault="008805B1" w:rsidP="00142BD6">
            <w:pPr>
              <w:rPr>
                <w:b/>
              </w:rPr>
            </w:pPr>
            <w:r>
              <w:rPr>
                <w:b/>
              </w:rPr>
              <w:t xml:space="preserve">Proposal #2: To determine feasibility of introducing test cases for high reliability for URLLC, RAN4 should discuss the test cases parameters like - </w:t>
            </w:r>
            <w:r w:rsidRPr="00AA4517">
              <w:rPr>
                <w:b/>
              </w:rPr>
              <w:t>Propagation channel conditions, Antenna correlation, Packet transmission time, Duplexing mode and TDD configuration</w:t>
            </w:r>
          </w:p>
          <w:p w14:paraId="5FEA2E00" w14:textId="77777777" w:rsidR="008805B1" w:rsidRPr="00DD18BF" w:rsidRDefault="008805B1" w:rsidP="00142BD6">
            <w:pPr>
              <w:rPr>
                <w:b/>
              </w:rPr>
            </w:pPr>
            <w:r w:rsidRPr="00DD18BF">
              <w:rPr>
                <w:b/>
              </w:rPr>
              <w:t>Proposal #</w:t>
            </w:r>
            <w:r>
              <w:rPr>
                <w:b/>
              </w:rPr>
              <w:t>3</w:t>
            </w:r>
            <w:r w:rsidRPr="00DD18BF">
              <w:rPr>
                <w:b/>
              </w:rPr>
              <w:t>: If it is feasible to introduce test cases for high reliability for URLLC, introduce limited number of test cases.</w:t>
            </w:r>
          </w:p>
          <w:p w14:paraId="35F3B275" w14:textId="77777777" w:rsidR="008805B1" w:rsidRPr="00F510C9" w:rsidRDefault="008805B1" w:rsidP="00142BD6">
            <w:pPr>
              <w:rPr>
                <w:i/>
              </w:rPr>
            </w:pPr>
            <w:r w:rsidRPr="00F510C9">
              <w:rPr>
                <w:b/>
                <w:i/>
              </w:rPr>
              <w:t>Observation #</w:t>
            </w:r>
            <w:r>
              <w:rPr>
                <w:b/>
                <w:i/>
              </w:rPr>
              <w:t>5</w:t>
            </w:r>
            <w:r w:rsidRPr="00F510C9">
              <w:rPr>
                <w:b/>
                <w:i/>
              </w:rPr>
              <w:t>:</w:t>
            </w:r>
            <w:r w:rsidRPr="00F510C9">
              <w:rPr>
                <w:i/>
              </w:rPr>
              <w:t xml:space="preserve"> The minimum number of samples to realize reliability target of 99.999% in fading channel with low antenna correlation, high Doppler is &gt; 1,000,000 slots</w:t>
            </w:r>
          </w:p>
          <w:p w14:paraId="61120107" w14:textId="77777777" w:rsidR="008805B1" w:rsidRPr="00F510C9" w:rsidRDefault="008805B1" w:rsidP="00142BD6">
            <w:pPr>
              <w:rPr>
                <w:i/>
              </w:rPr>
            </w:pPr>
            <w:r w:rsidRPr="00F510C9">
              <w:rPr>
                <w:b/>
                <w:i/>
              </w:rPr>
              <w:lastRenderedPageBreak/>
              <w:t>Observation #</w:t>
            </w:r>
            <w:r>
              <w:rPr>
                <w:b/>
                <w:i/>
              </w:rPr>
              <w:t>6</w:t>
            </w:r>
            <w:r w:rsidRPr="00F510C9">
              <w:rPr>
                <w:b/>
                <w:i/>
              </w:rPr>
              <w:t>:</w:t>
            </w:r>
            <w:r w:rsidRPr="00F510C9">
              <w:rPr>
                <w:i/>
              </w:rPr>
              <w:t xml:space="preserve"> The minimum number of samples to achieve target reliability of 99.999% in fading channel conditions with low Doppler or high antenna correlation would be very large</w:t>
            </w:r>
          </w:p>
          <w:p w14:paraId="0ABE512C" w14:textId="77777777" w:rsidR="008805B1" w:rsidRDefault="008805B1" w:rsidP="00142BD6">
            <w:pPr>
              <w:rPr>
                <w:i/>
              </w:rPr>
            </w:pPr>
            <w:r w:rsidRPr="00F510C9">
              <w:rPr>
                <w:b/>
                <w:i/>
              </w:rPr>
              <w:t>Observation #</w:t>
            </w:r>
            <w:r>
              <w:rPr>
                <w:b/>
                <w:i/>
              </w:rPr>
              <w:t>7</w:t>
            </w:r>
            <w:r w:rsidRPr="00F510C9">
              <w:rPr>
                <w:b/>
                <w:i/>
              </w:rPr>
              <w:t>:</w:t>
            </w:r>
            <w:r w:rsidRPr="00F510C9">
              <w:rPr>
                <w:i/>
              </w:rPr>
              <w:t xml:space="preserve"> The minimum</w:t>
            </w:r>
            <w:r>
              <w:rPr>
                <w:i/>
              </w:rPr>
              <w:t xml:space="preserve"> testing time in static channel condition to achieve 99.999% reliability target with error free transmission is very reasonable, especially for high SCS</w:t>
            </w:r>
          </w:p>
          <w:p w14:paraId="423CC07A" w14:textId="77777777" w:rsidR="008805B1" w:rsidRPr="00DD18BF" w:rsidRDefault="008805B1" w:rsidP="00142BD6">
            <w:pPr>
              <w:rPr>
                <w:b/>
              </w:rPr>
            </w:pPr>
            <w:r>
              <w:rPr>
                <w:b/>
              </w:rPr>
              <w:t>Proposal #4: Prioritize test cases in static channel for high reliability for URLLC</w:t>
            </w:r>
          </w:p>
          <w:p w14:paraId="62B57FF8" w14:textId="77777777" w:rsidR="008805B1" w:rsidRDefault="008805B1" w:rsidP="005D0EEF">
            <w:pPr>
              <w:rPr>
                <w:rFonts w:ascii="Arial" w:hAnsi="Arial" w:cs="Arial"/>
                <w:sz w:val="16"/>
                <w:szCs w:val="16"/>
              </w:rPr>
            </w:pPr>
          </w:p>
        </w:tc>
      </w:tr>
      <w:tr w:rsidR="008805B1" w:rsidRPr="00DD2DF5" w14:paraId="541FEB02" w14:textId="67FB2608" w:rsidTr="008805B1">
        <w:trPr>
          <w:trHeight w:val="589"/>
          <w:jc w:val="center"/>
        </w:trPr>
        <w:tc>
          <w:tcPr>
            <w:tcW w:w="1129" w:type="dxa"/>
            <w:shd w:val="clear" w:color="auto" w:fill="auto"/>
          </w:tcPr>
          <w:p w14:paraId="18D308DD" w14:textId="41376505" w:rsidR="008805B1" w:rsidRDefault="00B741FA" w:rsidP="005D0EEF">
            <w:pPr>
              <w:spacing w:before="0" w:after="0" w:line="240" w:lineRule="auto"/>
              <w:rPr>
                <w:rFonts w:ascii="Arial" w:hAnsi="Arial" w:cs="Arial"/>
                <w:b/>
                <w:bCs/>
                <w:color w:val="0000FF"/>
                <w:sz w:val="16"/>
                <w:szCs w:val="16"/>
                <w:u w:val="single"/>
                <w:lang w:eastAsia="zh-CN"/>
              </w:rPr>
            </w:pPr>
            <w:hyperlink r:id="rId10" w:history="1">
              <w:r w:rsidR="008805B1">
                <w:rPr>
                  <w:rStyle w:val="a6"/>
                  <w:rFonts w:cs="Arial"/>
                  <w:b/>
                  <w:bCs/>
                  <w:color w:val="0000FF"/>
                  <w:sz w:val="16"/>
                  <w:szCs w:val="16"/>
                </w:rPr>
                <w:t>R4-1909170</w:t>
              </w:r>
            </w:hyperlink>
          </w:p>
        </w:tc>
        <w:tc>
          <w:tcPr>
            <w:tcW w:w="1985" w:type="dxa"/>
            <w:shd w:val="clear" w:color="auto" w:fill="auto"/>
          </w:tcPr>
          <w:p w14:paraId="7307C812" w14:textId="052B4724" w:rsidR="008805B1" w:rsidRDefault="008805B1" w:rsidP="005D0EEF">
            <w:pPr>
              <w:rPr>
                <w:rFonts w:ascii="Arial" w:hAnsi="Arial" w:cs="Arial"/>
                <w:sz w:val="16"/>
                <w:szCs w:val="16"/>
              </w:rPr>
            </w:pPr>
            <w:r>
              <w:rPr>
                <w:rFonts w:ascii="Arial" w:hAnsi="Arial" w:cs="Arial"/>
                <w:sz w:val="16"/>
                <w:szCs w:val="16"/>
              </w:rPr>
              <w:t>UE/BS demodulation requirements for low latency</w:t>
            </w:r>
          </w:p>
        </w:tc>
        <w:tc>
          <w:tcPr>
            <w:tcW w:w="1134" w:type="dxa"/>
            <w:shd w:val="clear" w:color="auto" w:fill="auto"/>
          </w:tcPr>
          <w:p w14:paraId="0C9346D0" w14:textId="6854DDC8" w:rsidR="008805B1" w:rsidRDefault="008805B1" w:rsidP="005D0EEF">
            <w:pPr>
              <w:rPr>
                <w:rFonts w:ascii="Arial" w:hAnsi="Arial" w:cs="Arial"/>
                <w:sz w:val="16"/>
                <w:szCs w:val="16"/>
              </w:rPr>
            </w:pPr>
            <w:r>
              <w:rPr>
                <w:rFonts w:ascii="Arial" w:hAnsi="Arial" w:cs="Arial"/>
                <w:sz w:val="16"/>
                <w:szCs w:val="16"/>
              </w:rPr>
              <w:t>Ericsson</w:t>
            </w:r>
          </w:p>
        </w:tc>
        <w:tc>
          <w:tcPr>
            <w:tcW w:w="4825" w:type="dxa"/>
          </w:tcPr>
          <w:p w14:paraId="638D7ECC" w14:textId="77777777" w:rsidR="008805B1" w:rsidRPr="00E245CD" w:rsidRDefault="008805B1" w:rsidP="00F13983">
            <w:pPr>
              <w:rPr>
                <w:b/>
                <w:lang w:val="en-GB"/>
              </w:rPr>
            </w:pPr>
            <w:r w:rsidRPr="0009589F">
              <w:rPr>
                <w:b/>
                <w:lang w:val="en-GB"/>
              </w:rPr>
              <w:t xml:space="preserve">Observation 1: </w:t>
            </w:r>
            <w:r>
              <w:rPr>
                <w:b/>
                <w:lang w:val="en-GB"/>
              </w:rPr>
              <w:t>From UE demodulation test point of view, t</w:t>
            </w:r>
            <w:r w:rsidRPr="0009589F">
              <w:rPr>
                <w:b/>
                <w:lang w:val="en-GB"/>
              </w:rPr>
              <w:t xml:space="preserve">here is no mechanism to measure the DL </w:t>
            </w:r>
            <w:r>
              <w:rPr>
                <w:b/>
                <w:lang w:val="en-GB"/>
              </w:rPr>
              <w:t xml:space="preserve">L2/L3 SDU </w:t>
            </w:r>
            <w:r w:rsidRPr="0009589F">
              <w:rPr>
                <w:b/>
                <w:lang w:val="en-GB"/>
              </w:rPr>
              <w:t>latency from outside UE.</w:t>
            </w:r>
          </w:p>
          <w:p w14:paraId="46464D5F" w14:textId="77777777" w:rsidR="008805B1" w:rsidRPr="00672599" w:rsidRDefault="008805B1" w:rsidP="00F13983">
            <w:pPr>
              <w:rPr>
                <w:b/>
                <w:lang w:val="en-GB"/>
              </w:rPr>
            </w:pPr>
            <w:r w:rsidRPr="00E245CD">
              <w:rPr>
                <w:b/>
                <w:lang w:val="en-GB"/>
              </w:rPr>
              <w:t xml:space="preserve">Observation </w:t>
            </w:r>
            <w:r>
              <w:rPr>
                <w:b/>
                <w:lang w:val="en-GB"/>
              </w:rPr>
              <w:t>2</w:t>
            </w:r>
            <w:r w:rsidRPr="00E245CD">
              <w:rPr>
                <w:b/>
                <w:lang w:val="en-GB"/>
              </w:rPr>
              <w:t xml:space="preserve">: </w:t>
            </w:r>
            <w:r>
              <w:rPr>
                <w:b/>
                <w:lang w:val="en-GB"/>
              </w:rPr>
              <w:t>From BS demodulation test point of view, t</w:t>
            </w:r>
            <w:r w:rsidRPr="00E245CD">
              <w:rPr>
                <w:b/>
                <w:lang w:val="en-GB"/>
              </w:rPr>
              <w:t>here is no mechanism to measure the</w:t>
            </w:r>
            <w:r>
              <w:rPr>
                <w:b/>
                <w:lang w:val="en-GB"/>
              </w:rPr>
              <w:t xml:space="preserve"> UL</w:t>
            </w:r>
            <w:r w:rsidRPr="00E245CD">
              <w:rPr>
                <w:b/>
                <w:lang w:val="en-GB"/>
              </w:rPr>
              <w:t xml:space="preserve"> </w:t>
            </w:r>
            <w:r>
              <w:rPr>
                <w:b/>
                <w:lang w:val="en-GB"/>
              </w:rPr>
              <w:t xml:space="preserve">L2/L3 SDU </w:t>
            </w:r>
            <w:r w:rsidRPr="00E245CD">
              <w:rPr>
                <w:b/>
                <w:lang w:val="en-GB"/>
              </w:rPr>
              <w:t xml:space="preserve">latency from outside </w:t>
            </w:r>
            <w:r>
              <w:rPr>
                <w:b/>
                <w:lang w:val="en-GB"/>
              </w:rPr>
              <w:t>BS</w:t>
            </w:r>
            <w:r w:rsidRPr="00E245CD">
              <w:rPr>
                <w:b/>
                <w:lang w:val="en-GB"/>
              </w:rPr>
              <w:t>.</w:t>
            </w:r>
          </w:p>
          <w:p w14:paraId="1213199E" w14:textId="77777777" w:rsidR="008805B1" w:rsidRDefault="008805B1" w:rsidP="00F13983">
            <w:pPr>
              <w:rPr>
                <w:lang w:val="en-GB"/>
              </w:rPr>
            </w:pPr>
            <w:r>
              <w:rPr>
                <w:lang w:val="en-GB"/>
              </w:rPr>
              <w:t xml:space="preserve">If the low latency requirements are specified together with high reliability (or </w:t>
            </w:r>
            <w:proofErr w:type="spellStart"/>
            <w:r>
              <w:rPr>
                <w:lang w:val="en-GB"/>
              </w:rPr>
              <w:t>ultra low</w:t>
            </w:r>
            <w:proofErr w:type="spellEnd"/>
            <w:r>
              <w:rPr>
                <w:lang w:val="en-GB"/>
              </w:rPr>
              <w:t xml:space="preserve"> error) condition, it may need lower MCS and/or higher SNR test points. In this case, RAN4 also need to consider the latency related parameters such SCS, TDD UL/DL configuration, and maximum number of HARQ retransmissions, in order to satisfy the target latency.  </w:t>
            </w:r>
          </w:p>
          <w:p w14:paraId="28EEF20D" w14:textId="52F5B78F" w:rsidR="008805B1" w:rsidRPr="00F13983" w:rsidRDefault="008805B1" w:rsidP="00F13983">
            <w:pPr>
              <w:rPr>
                <w:rFonts w:ascii="Arial" w:hAnsi="Arial" w:cs="Arial"/>
                <w:sz w:val="16"/>
                <w:szCs w:val="16"/>
                <w:lang w:val="en-GB"/>
              </w:rPr>
            </w:pPr>
            <w:bookmarkStart w:id="3" w:name="_Hlk15056640"/>
            <w:r w:rsidRPr="001277CB">
              <w:rPr>
                <w:b/>
                <w:bCs/>
                <w:lang w:val="en-GB"/>
              </w:rPr>
              <w:t xml:space="preserve">Proposal: For the low latency requirement, RAN4 should reuse the Rel-15 or the </w:t>
            </w:r>
            <w:proofErr w:type="spellStart"/>
            <w:r w:rsidRPr="001277CB">
              <w:rPr>
                <w:b/>
                <w:bCs/>
                <w:lang w:val="en-GB"/>
              </w:rPr>
              <w:t>ultra low</w:t>
            </w:r>
            <w:proofErr w:type="spellEnd"/>
            <w:r w:rsidRPr="001277CB">
              <w:rPr>
                <w:b/>
                <w:bCs/>
                <w:lang w:val="en-GB"/>
              </w:rPr>
              <w:t xml:space="preserve"> error rate testing approach </w:t>
            </w:r>
            <w:r w:rsidRPr="0009589F">
              <w:rPr>
                <w:b/>
                <w:bCs/>
                <w:lang w:val="en-GB"/>
              </w:rPr>
              <w:t xml:space="preserve">as appropriate. Maximum number of HARQ retransmission could be reduced if necessary. </w:t>
            </w:r>
            <w:bookmarkEnd w:id="3"/>
          </w:p>
        </w:tc>
      </w:tr>
      <w:tr w:rsidR="008805B1" w:rsidRPr="00DD2DF5" w14:paraId="24D2539A" w14:textId="71C89AD6" w:rsidTr="008805B1">
        <w:trPr>
          <w:trHeight w:val="589"/>
          <w:jc w:val="center"/>
        </w:trPr>
        <w:tc>
          <w:tcPr>
            <w:tcW w:w="1129" w:type="dxa"/>
            <w:shd w:val="clear" w:color="auto" w:fill="auto"/>
          </w:tcPr>
          <w:p w14:paraId="67878544" w14:textId="4E3F33C9" w:rsidR="008805B1" w:rsidRDefault="00B741FA" w:rsidP="005D0EEF">
            <w:pPr>
              <w:spacing w:before="0" w:after="0" w:line="240" w:lineRule="auto"/>
              <w:rPr>
                <w:rFonts w:ascii="Arial" w:hAnsi="Arial" w:cs="Arial"/>
                <w:b/>
                <w:bCs/>
                <w:color w:val="0000FF"/>
                <w:sz w:val="16"/>
                <w:szCs w:val="16"/>
                <w:u w:val="single"/>
                <w:lang w:eastAsia="zh-CN"/>
              </w:rPr>
            </w:pPr>
            <w:hyperlink r:id="rId11" w:history="1">
              <w:r w:rsidR="008805B1">
                <w:rPr>
                  <w:rStyle w:val="a6"/>
                  <w:rFonts w:cs="Arial"/>
                  <w:b/>
                  <w:bCs/>
                  <w:color w:val="0000FF"/>
                  <w:sz w:val="16"/>
                  <w:szCs w:val="16"/>
                </w:rPr>
                <w:t>R4-1909249</w:t>
              </w:r>
            </w:hyperlink>
          </w:p>
        </w:tc>
        <w:tc>
          <w:tcPr>
            <w:tcW w:w="1985" w:type="dxa"/>
            <w:shd w:val="clear" w:color="auto" w:fill="auto"/>
          </w:tcPr>
          <w:p w14:paraId="55105DDD" w14:textId="69B27DC2" w:rsidR="008805B1" w:rsidRDefault="008805B1" w:rsidP="005D0EEF">
            <w:pPr>
              <w:rPr>
                <w:rFonts w:ascii="Arial" w:hAnsi="Arial" w:cs="Arial"/>
                <w:sz w:val="16"/>
                <w:szCs w:val="16"/>
              </w:rPr>
            </w:pPr>
            <w:r>
              <w:rPr>
                <w:rFonts w:ascii="Arial" w:hAnsi="Arial" w:cs="Arial"/>
                <w:sz w:val="16"/>
                <w:szCs w:val="16"/>
              </w:rPr>
              <w:t>General overview of URLLC feature</w:t>
            </w:r>
          </w:p>
        </w:tc>
        <w:tc>
          <w:tcPr>
            <w:tcW w:w="1134" w:type="dxa"/>
            <w:shd w:val="clear" w:color="auto" w:fill="auto"/>
          </w:tcPr>
          <w:p w14:paraId="6FEDD128" w14:textId="7F8F7036" w:rsidR="008805B1" w:rsidRDefault="008805B1" w:rsidP="005D0EEF">
            <w:pPr>
              <w:rPr>
                <w:rFonts w:ascii="Arial" w:hAnsi="Arial" w:cs="Arial"/>
                <w:sz w:val="16"/>
                <w:szCs w:val="16"/>
              </w:rPr>
            </w:pPr>
            <w:r>
              <w:rPr>
                <w:rFonts w:ascii="Arial" w:hAnsi="Arial" w:cs="Arial"/>
                <w:sz w:val="16"/>
                <w:szCs w:val="16"/>
              </w:rPr>
              <w:t>Ericsson</w:t>
            </w:r>
          </w:p>
        </w:tc>
        <w:tc>
          <w:tcPr>
            <w:tcW w:w="4825" w:type="dxa"/>
          </w:tcPr>
          <w:p w14:paraId="1604E4BE" w14:textId="77777777" w:rsidR="008805B1" w:rsidRPr="006D273F" w:rsidRDefault="008805B1" w:rsidP="006D273F">
            <w:pPr>
              <w:rPr>
                <w:lang w:val="en-GB"/>
              </w:rPr>
            </w:pPr>
            <w:r w:rsidRPr="00557DB8">
              <w:rPr>
                <w:b/>
                <w:lang w:val="en-GB"/>
              </w:rPr>
              <w:t xml:space="preserve">Observation 1: </w:t>
            </w:r>
            <w:r w:rsidRPr="006D273F">
              <w:rPr>
                <w:lang w:val="en-GB"/>
              </w:rPr>
              <w:t>The throughput requirement depending on the number of retransmissions sent can vary even though the reliability requirement is satisfied.</w:t>
            </w:r>
          </w:p>
          <w:p w14:paraId="54C7F868" w14:textId="77777777" w:rsidR="008805B1" w:rsidRPr="00557DB8" w:rsidRDefault="008805B1" w:rsidP="006D273F">
            <w:pPr>
              <w:rPr>
                <w:b/>
                <w:lang w:val="en-GB"/>
              </w:rPr>
            </w:pPr>
            <w:r w:rsidRPr="00557DB8">
              <w:rPr>
                <w:b/>
                <w:lang w:val="en-GB"/>
              </w:rPr>
              <w:t xml:space="preserve">Proposal 1: </w:t>
            </w:r>
            <w:r w:rsidRPr="006D273F">
              <w:rPr>
                <w:lang w:val="en-GB"/>
              </w:rPr>
              <w:t>RAN4 should discuss the test metric for the shared channels (PDSCH/PUSCH) for URLLC considering the testability</w:t>
            </w:r>
          </w:p>
          <w:p w14:paraId="16918E24" w14:textId="77777777" w:rsidR="008805B1" w:rsidRPr="00557DB8" w:rsidRDefault="008805B1" w:rsidP="006D273F">
            <w:pPr>
              <w:rPr>
                <w:b/>
                <w:lang w:val="en-GB" w:eastAsia="ja-JP"/>
              </w:rPr>
            </w:pPr>
            <w:r w:rsidRPr="00557DB8">
              <w:rPr>
                <w:b/>
                <w:lang w:val="en-GB" w:eastAsia="ja-JP"/>
              </w:rPr>
              <w:t xml:space="preserve">Proposal 2: </w:t>
            </w:r>
            <w:r w:rsidRPr="006D273F">
              <w:rPr>
                <w:lang w:val="en-GB" w:eastAsia="ja-JP"/>
              </w:rPr>
              <w:t>The low latency criterion should be satisfied on a test configuration basis reusing Rel-15 UE/BS demodulation tests.</w:t>
            </w:r>
            <w:r w:rsidRPr="00557DB8">
              <w:rPr>
                <w:b/>
                <w:lang w:val="en-GB" w:eastAsia="ja-JP"/>
              </w:rPr>
              <w:t xml:space="preserve"> </w:t>
            </w:r>
          </w:p>
          <w:p w14:paraId="6906C52E" w14:textId="77777777" w:rsidR="008805B1" w:rsidRDefault="008805B1" w:rsidP="006D273F">
            <w:pPr>
              <w:rPr>
                <w:b/>
                <w:lang w:val="en-GB" w:eastAsia="ja-JP"/>
              </w:rPr>
            </w:pPr>
            <w:r>
              <w:rPr>
                <w:b/>
                <w:lang w:val="en-GB" w:eastAsia="ja-JP"/>
              </w:rPr>
              <w:t xml:space="preserve">Proposal 3: </w:t>
            </w:r>
            <w:r w:rsidRPr="006D273F">
              <w:rPr>
                <w:lang w:val="en-GB" w:eastAsia="ja-JP"/>
              </w:rPr>
              <w:t>Ultra-Reliability, and Low Latency testing combination would need to be discussed to see if there is a need to set requirements that satisfies both requirements.</w:t>
            </w:r>
          </w:p>
          <w:p w14:paraId="43C76834" w14:textId="77777777" w:rsidR="008805B1" w:rsidRPr="00E343B1" w:rsidRDefault="008805B1" w:rsidP="006D273F">
            <w:pPr>
              <w:rPr>
                <w:b/>
                <w:lang w:val="en-GB" w:eastAsia="ja-JP"/>
              </w:rPr>
            </w:pPr>
            <w:r>
              <w:rPr>
                <w:b/>
                <w:lang w:val="en-GB" w:eastAsia="ja-JP"/>
              </w:rPr>
              <w:t xml:space="preserve">Proposal 4: </w:t>
            </w:r>
            <w:r w:rsidRPr="006D273F">
              <w:rPr>
                <w:lang w:val="en-GB" w:eastAsia="ja-JP"/>
              </w:rPr>
              <w:t>If there are scenarios which needs both Ultra-Reliability and Low Latency further testing methodology will need to be developed to ensure both performance requirements.</w:t>
            </w:r>
          </w:p>
          <w:p w14:paraId="37E8F3D6" w14:textId="53F55B58" w:rsidR="008805B1" w:rsidRDefault="008805B1" w:rsidP="006D273F">
            <w:pPr>
              <w:rPr>
                <w:rFonts w:ascii="Arial" w:hAnsi="Arial" w:cs="Arial"/>
                <w:sz w:val="16"/>
                <w:szCs w:val="16"/>
              </w:rPr>
            </w:pPr>
            <w:r>
              <w:rPr>
                <w:b/>
                <w:lang w:val="en-GB" w:eastAsia="ja-JP"/>
              </w:rPr>
              <w:t xml:space="preserve">Observation 2: </w:t>
            </w:r>
            <w:r w:rsidRPr="006D273F">
              <w:rPr>
                <w:lang w:val="en-GB" w:eastAsia="ja-JP"/>
              </w:rPr>
              <w:t>There might be other sources of error outside of the demodulation tests which would cause the overall system requirements to not reach the reliability and/or the latency requirements.</w:t>
            </w:r>
          </w:p>
        </w:tc>
      </w:tr>
      <w:tr w:rsidR="008805B1" w:rsidRPr="00DD2DF5" w14:paraId="562472A6" w14:textId="7EDF2863" w:rsidTr="008805B1">
        <w:trPr>
          <w:trHeight w:val="589"/>
          <w:jc w:val="center"/>
        </w:trPr>
        <w:tc>
          <w:tcPr>
            <w:tcW w:w="1129" w:type="dxa"/>
            <w:shd w:val="clear" w:color="auto" w:fill="auto"/>
          </w:tcPr>
          <w:p w14:paraId="33DE0C9E" w14:textId="3088D54C" w:rsidR="008805B1" w:rsidRDefault="008805B1" w:rsidP="005D0EEF">
            <w:pPr>
              <w:spacing w:before="0" w:after="0" w:line="240" w:lineRule="auto"/>
              <w:rPr>
                <w:rFonts w:ascii="Arial" w:hAnsi="Arial" w:cs="Arial"/>
                <w:b/>
                <w:bCs/>
                <w:color w:val="0000FF"/>
                <w:sz w:val="16"/>
                <w:szCs w:val="16"/>
                <w:u w:val="single"/>
                <w:lang w:eastAsia="zh-CN"/>
              </w:rPr>
            </w:pPr>
            <w:r>
              <w:rPr>
                <w:rFonts w:ascii="Arial" w:hAnsi="Arial" w:cs="Arial"/>
                <w:color w:val="000000"/>
                <w:sz w:val="16"/>
                <w:szCs w:val="16"/>
              </w:rPr>
              <w:lastRenderedPageBreak/>
              <w:t>R4-1909872</w:t>
            </w:r>
          </w:p>
        </w:tc>
        <w:tc>
          <w:tcPr>
            <w:tcW w:w="1985" w:type="dxa"/>
            <w:shd w:val="clear" w:color="auto" w:fill="auto"/>
          </w:tcPr>
          <w:p w14:paraId="6896E2C9" w14:textId="0C6B86D9" w:rsidR="008805B1" w:rsidRDefault="008805B1" w:rsidP="005D0EEF">
            <w:pPr>
              <w:rPr>
                <w:rFonts w:ascii="Arial" w:hAnsi="Arial" w:cs="Arial"/>
                <w:sz w:val="16"/>
                <w:szCs w:val="16"/>
              </w:rPr>
            </w:pPr>
            <w:r>
              <w:rPr>
                <w:rFonts w:ascii="Arial" w:hAnsi="Arial" w:cs="Arial"/>
                <w:sz w:val="16"/>
                <w:szCs w:val="16"/>
              </w:rPr>
              <w:t>Work Plan for URLLC demodulation requirements</w:t>
            </w:r>
          </w:p>
        </w:tc>
        <w:tc>
          <w:tcPr>
            <w:tcW w:w="1134" w:type="dxa"/>
            <w:shd w:val="clear" w:color="auto" w:fill="auto"/>
          </w:tcPr>
          <w:p w14:paraId="7F872D9B" w14:textId="1420FC31" w:rsidR="008805B1" w:rsidRDefault="008805B1" w:rsidP="005D0EEF">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825" w:type="dxa"/>
          </w:tcPr>
          <w:p w14:paraId="521D6163" w14:textId="77777777" w:rsidR="008805B1" w:rsidRDefault="008805B1" w:rsidP="005D0EEF">
            <w:pPr>
              <w:rPr>
                <w:rFonts w:ascii="Arial" w:hAnsi="Arial" w:cs="Arial"/>
                <w:sz w:val="16"/>
                <w:szCs w:val="16"/>
              </w:rPr>
            </w:pPr>
          </w:p>
        </w:tc>
      </w:tr>
      <w:tr w:rsidR="008805B1" w:rsidRPr="00DD2DF5" w14:paraId="20FA1C1F" w14:textId="4C2E03E2" w:rsidTr="008805B1">
        <w:trPr>
          <w:trHeight w:val="589"/>
          <w:jc w:val="center"/>
        </w:trPr>
        <w:tc>
          <w:tcPr>
            <w:tcW w:w="1129" w:type="dxa"/>
            <w:shd w:val="clear" w:color="auto" w:fill="auto"/>
          </w:tcPr>
          <w:p w14:paraId="096AB9AC" w14:textId="15F37BFA" w:rsidR="008805B1" w:rsidRDefault="008805B1" w:rsidP="005D0EEF">
            <w:pPr>
              <w:spacing w:before="0" w:after="0" w:line="240" w:lineRule="auto"/>
              <w:rPr>
                <w:rFonts w:ascii="Arial" w:hAnsi="Arial" w:cs="Arial"/>
                <w:b/>
                <w:bCs/>
                <w:color w:val="0000FF"/>
                <w:sz w:val="16"/>
                <w:szCs w:val="16"/>
                <w:u w:val="single"/>
                <w:lang w:eastAsia="zh-CN"/>
              </w:rPr>
            </w:pPr>
            <w:r>
              <w:rPr>
                <w:rFonts w:ascii="Arial" w:hAnsi="Arial" w:cs="Arial"/>
                <w:color w:val="000000"/>
                <w:sz w:val="16"/>
                <w:szCs w:val="16"/>
              </w:rPr>
              <w:t>R4-1909873</w:t>
            </w:r>
          </w:p>
        </w:tc>
        <w:tc>
          <w:tcPr>
            <w:tcW w:w="1985" w:type="dxa"/>
            <w:shd w:val="clear" w:color="auto" w:fill="auto"/>
          </w:tcPr>
          <w:p w14:paraId="5E61BCE5" w14:textId="38E7EE5A" w:rsidR="008805B1" w:rsidRDefault="008805B1" w:rsidP="005D0EEF">
            <w:pPr>
              <w:rPr>
                <w:rFonts w:ascii="Arial" w:hAnsi="Arial" w:cs="Arial"/>
                <w:sz w:val="16"/>
                <w:szCs w:val="16"/>
              </w:rPr>
            </w:pPr>
            <w:r>
              <w:rPr>
                <w:rFonts w:ascii="Arial" w:hAnsi="Arial" w:cs="Arial"/>
                <w:sz w:val="16"/>
                <w:szCs w:val="16"/>
              </w:rPr>
              <w:t>Discussion on URLLC test methodology</w:t>
            </w:r>
          </w:p>
        </w:tc>
        <w:tc>
          <w:tcPr>
            <w:tcW w:w="1134" w:type="dxa"/>
            <w:shd w:val="clear" w:color="auto" w:fill="auto"/>
          </w:tcPr>
          <w:p w14:paraId="66988CFB" w14:textId="34AFC5F1" w:rsidR="008805B1" w:rsidRDefault="008805B1" w:rsidP="005D0EEF">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825" w:type="dxa"/>
          </w:tcPr>
          <w:p w14:paraId="65B834B8" w14:textId="77777777" w:rsidR="008805B1" w:rsidRDefault="008805B1" w:rsidP="005D0EEF">
            <w:pPr>
              <w:rPr>
                <w:b/>
                <w:lang w:eastAsia="zh-CN"/>
              </w:rPr>
            </w:pPr>
            <w:r w:rsidRPr="00FF0C2B">
              <w:rPr>
                <w:b/>
                <w:lang w:eastAsia="zh-CN"/>
              </w:rPr>
              <w:t xml:space="preserve">Proposal 1: </w:t>
            </w:r>
            <w:r w:rsidRPr="00C87975">
              <w:rPr>
                <w:lang w:eastAsia="zh-CN"/>
              </w:rPr>
              <w:t>Enough and aligned number of slots for simulation should be agreed for the proper demodulation performance requirements definition, such as 2,000,000 slots</w:t>
            </w:r>
            <w:r w:rsidRPr="00C87975">
              <w:rPr>
                <w:b/>
                <w:lang w:eastAsia="zh-CN"/>
              </w:rPr>
              <w:t>.</w:t>
            </w:r>
          </w:p>
          <w:p w14:paraId="68195DCF" w14:textId="77777777" w:rsidR="008805B1" w:rsidRDefault="008805B1" w:rsidP="00C87975">
            <w:pPr>
              <w:rPr>
                <w:b/>
                <w:lang w:eastAsia="zh-CN"/>
              </w:rPr>
            </w:pPr>
            <w:r w:rsidRPr="00975E67">
              <w:rPr>
                <w:b/>
                <w:lang w:eastAsia="zh-CN"/>
              </w:rPr>
              <w:t xml:space="preserve">Observation 1: </w:t>
            </w:r>
            <w:r w:rsidRPr="00C87975">
              <w:rPr>
                <w:lang w:eastAsia="zh-CN"/>
              </w:rPr>
              <w:t>No demodulation performance requirements need to be defined for low latency related NR Rel-15 URLLC features</w:t>
            </w:r>
            <w:r w:rsidRPr="00975E67">
              <w:rPr>
                <w:b/>
                <w:lang w:eastAsia="zh-CN"/>
              </w:rPr>
              <w:t>.</w:t>
            </w:r>
          </w:p>
          <w:p w14:paraId="681DF844" w14:textId="77777777" w:rsidR="008805B1" w:rsidRPr="005D3BCA" w:rsidRDefault="008805B1" w:rsidP="00C87975">
            <w:pPr>
              <w:rPr>
                <w:b/>
                <w:lang w:eastAsia="zh-CN"/>
              </w:rPr>
            </w:pPr>
            <w:r w:rsidRPr="005D3BCA">
              <w:rPr>
                <w:b/>
                <w:lang w:eastAsia="zh-CN"/>
              </w:rPr>
              <w:t xml:space="preserve">Observation 2: </w:t>
            </w:r>
            <w:r w:rsidRPr="00C87975">
              <w:rPr>
                <w:lang w:eastAsia="zh-CN"/>
              </w:rPr>
              <w:t>Protocol functionality test can be defined to verify higher layer related features for low latency if needed</w:t>
            </w:r>
            <w:r w:rsidRPr="005D3BCA">
              <w:rPr>
                <w:b/>
                <w:lang w:eastAsia="zh-CN"/>
              </w:rPr>
              <w:t>.</w:t>
            </w:r>
          </w:p>
          <w:p w14:paraId="60CA24DD" w14:textId="77777777" w:rsidR="008805B1" w:rsidRPr="007A270C" w:rsidRDefault="008805B1" w:rsidP="00C87975">
            <w:pPr>
              <w:rPr>
                <w:b/>
                <w:lang w:eastAsia="zh-CN"/>
              </w:rPr>
            </w:pPr>
            <w:r w:rsidRPr="005D3BCA">
              <w:rPr>
                <w:rFonts w:hint="eastAsia"/>
                <w:b/>
                <w:lang w:eastAsia="zh-CN"/>
              </w:rPr>
              <w:t>Proposal 2</w:t>
            </w:r>
            <w:r w:rsidRPr="005D3BCA">
              <w:rPr>
                <w:b/>
                <w:lang w:eastAsia="zh-CN"/>
              </w:rPr>
              <w:t xml:space="preserve">: </w:t>
            </w:r>
            <w:r w:rsidRPr="00C87975">
              <w:rPr>
                <w:lang w:eastAsia="zh-CN"/>
              </w:rPr>
              <w:t>No demodulation performance requirements needs to be defined and protocol functionality test can be used to verify higher layer related features for low latency if needed.</w:t>
            </w:r>
          </w:p>
          <w:p w14:paraId="1C57C4AE" w14:textId="5A2C0492" w:rsidR="008805B1" w:rsidRDefault="008805B1" w:rsidP="005D0EEF">
            <w:pPr>
              <w:rPr>
                <w:rFonts w:ascii="Arial" w:hAnsi="Arial" w:cs="Arial"/>
                <w:sz w:val="16"/>
                <w:szCs w:val="16"/>
              </w:rPr>
            </w:pPr>
          </w:p>
        </w:tc>
      </w:tr>
      <w:tr w:rsidR="008805B1" w:rsidRPr="00DD2DF5" w14:paraId="55068273" w14:textId="77777777" w:rsidTr="008805B1">
        <w:trPr>
          <w:trHeight w:val="589"/>
          <w:jc w:val="center"/>
        </w:trPr>
        <w:tc>
          <w:tcPr>
            <w:tcW w:w="1129" w:type="dxa"/>
            <w:shd w:val="clear" w:color="auto" w:fill="auto"/>
          </w:tcPr>
          <w:p w14:paraId="0A398BED" w14:textId="75C75469" w:rsidR="008805B1" w:rsidRDefault="008805B1" w:rsidP="005D0EEF">
            <w:pPr>
              <w:spacing w:before="0" w:after="0" w:line="240" w:lineRule="auto"/>
              <w:rPr>
                <w:rFonts w:ascii="Arial" w:hAnsi="Arial" w:cs="Arial"/>
                <w:color w:val="000000"/>
                <w:sz w:val="16"/>
                <w:szCs w:val="16"/>
                <w:lang w:eastAsia="zh-CN"/>
              </w:rPr>
            </w:pPr>
            <w:r>
              <w:rPr>
                <w:rFonts w:ascii="Arial" w:hAnsi="Arial" w:cs="Arial" w:hint="eastAsia"/>
                <w:color w:val="000000"/>
                <w:sz w:val="16"/>
                <w:szCs w:val="16"/>
                <w:lang w:eastAsia="zh-CN"/>
              </w:rPr>
              <w:t>R4-1909894</w:t>
            </w:r>
          </w:p>
        </w:tc>
        <w:tc>
          <w:tcPr>
            <w:tcW w:w="1985" w:type="dxa"/>
            <w:shd w:val="clear" w:color="auto" w:fill="auto"/>
          </w:tcPr>
          <w:p w14:paraId="5CB9C4BC" w14:textId="61E82BE8" w:rsidR="008805B1" w:rsidRDefault="008805B1" w:rsidP="005D0EEF">
            <w:pPr>
              <w:rPr>
                <w:rFonts w:ascii="Arial" w:hAnsi="Arial" w:cs="Arial"/>
                <w:sz w:val="16"/>
                <w:szCs w:val="16"/>
              </w:rPr>
            </w:pPr>
            <w:r w:rsidRPr="00927E26">
              <w:rPr>
                <w:rFonts w:ascii="Arial" w:hAnsi="Arial" w:cs="Arial"/>
                <w:sz w:val="16"/>
                <w:szCs w:val="16"/>
              </w:rPr>
              <w:t>Views on testability for URLLC performance requirements</w:t>
            </w:r>
          </w:p>
        </w:tc>
        <w:tc>
          <w:tcPr>
            <w:tcW w:w="1134" w:type="dxa"/>
            <w:shd w:val="clear" w:color="auto" w:fill="auto"/>
          </w:tcPr>
          <w:p w14:paraId="5DBD3EA1" w14:textId="7AFE29CA" w:rsidR="008805B1" w:rsidRDefault="008805B1" w:rsidP="005D0EEF">
            <w:pPr>
              <w:rPr>
                <w:rFonts w:ascii="Arial" w:hAnsi="Arial" w:cs="Arial"/>
                <w:sz w:val="16"/>
                <w:szCs w:val="16"/>
                <w:lang w:eastAsia="zh-CN"/>
              </w:rPr>
            </w:pPr>
            <w:r>
              <w:rPr>
                <w:rFonts w:ascii="Arial" w:hAnsi="Arial" w:cs="Arial" w:hint="eastAsia"/>
                <w:sz w:val="16"/>
                <w:szCs w:val="16"/>
                <w:lang w:eastAsia="zh-CN"/>
              </w:rPr>
              <w:t>NTT DoCoMo</w:t>
            </w:r>
          </w:p>
        </w:tc>
        <w:tc>
          <w:tcPr>
            <w:tcW w:w="4825" w:type="dxa"/>
          </w:tcPr>
          <w:p w14:paraId="51409AA6" w14:textId="77777777" w:rsidR="008805B1" w:rsidRDefault="008805B1" w:rsidP="00AD68BC">
            <w:pPr>
              <w:jc w:val="both"/>
              <w:rPr>
                <w:color w:val="000000" w:themeColor="text1"/>
                <w:lang w:eastAsia="ja-JP"/>
              </w:rPr>
            </w:pPr>
            <w:r>
              <w:rPr>
                <w:rFonts w:hint="eastAsia"/>
                <w:color w:val="000000" w:themeColor="text1"/>
                <w:lang w:eastAsia="ja-JP"/>
              </w:rPr>
              <w:t>F</w:t>
            </w:r>
            <w:r>
              <w:rPr>
                <w:color w:val="000000" w:themeColor="text1"/>
                <w:lang w:eastAsia="ja-JP"/>
              </w:rPr>
              <w:t>or target reliability and latency in RAN4 URLLC requirements:</w:t>
            </w:r>
          </w:p>
          <w:p w14:paraId="3679B9EE" w14:textId="77777777" w:rsidR="008805B1" w:rsidRDefault="008805B1" w:rsidP="00AD68BC">
            <w:pPr>
              <w:spacing w:after="60"/>
              <w:rPr>
                <w:b/>
                <w:bCs/>
                <w:lang w:eastAsia="ja-JP"/>
              </w:rPr>
            </w:pPr>
            <w:r w:rsidRPr="00302B50">
              <w:rPr>
                <w:rFonts w:hint="eastAsia"/>
                <w:b/>
                <w:bCs/>
                <w:lang w:eastAsia="ja-JP"/>
              </w:rPr>
              <w:t>P</w:t>
            </w:r>
            <w:r w:rsidRPr="00302B50">
              <w:rPr>
                <w:b/>
                <w:bCs/>
                <w:lang w:eastAsia="ja-JP"/>
              </w:rPr>
              <w:t xml:space="preserve">roposal 1: </w:t>
            </w:r>
          </w:p>
          <w:p w14:paraId="76DEC150" w14:textId="77777777" w:rsidR="008805B1" w:rsidRDefault="008805B1" w:rsidP="00934E09">
            <w:pPr>
              <w:pStyle w:val="a4"/>
              <w:numPr>
                <w:ilvl w:val="0"/>
                <w:numId w:val="17"/>
              </w:numPr>
              <w:overflowPunct w:val="0"/>
              <w:autoSpaceDE w:val="0"/>
              <w:autoSpaceDN w:val="0"/>
              <w:adjustRightInd w:val="0"/>
              <w:spacing w:before="0" w:after="60" w:line="240" w:lineRule="auto"/>
              <w:textAlignment w:val="baseline"/>
              <w:rPr>
                <w:b/>
                <w:bCs/>
                <w:lang w:eastAsia="ja-JP"/>
              </w:rPr>
            </w:pPr>
            <w:r w:rsidRPr="00302B50">
              <w:rPr>
                <w:b/>
                <w:bCs/>
                <w:lang w:eastAsia="ja-JP"/>
              </w:rPr>
              <w:t xml:space="preserve">Study and define clear target latency </w:t>
            </w:r>
            <w:r>
              <w:rPr>
                <w:b/>
                <w:bCs/>
                <w:lang w:eastAsia="ja-JP"/>
              </w:rPr>
              <w:t>for</w:t>
            </w:r>
            <w:r w:rsidRPr="00302B50">
              <w:rPr>
                <w:b/>
                <w:bCs/>
                <w:lang w:eastAsia="ja-JP"/>
              </w:rPr>
              <w:t xml:space="preserve"> Rel-15/16 URLLC performance requirements</w:t>
            </w:r>
            <w:r>
              <w:rPr>
                <w:b/>
                <w:bCs/>
                <w:lang w:eastAsia="ja-JP"/>
              </w:rPr>
              <w:t xml:space="preserve"> in RAN4.</w:t>
            </w:r>
          </w:p>
          <w:p w14:paraId="5AAB22CE" w14:textId="77777777" w:rsidR="008805B1" w:rsidRPr="00302B50" w:rsidRDefault="008805B1" w:rsidP="00934E09">
            <w:pPr>
              <w:pStyle w:val="a4"/>
              <w:numPr>
                <w:ilvl w:val="0"/>
                <w:numId w:val="17"/>
              </w:numPr>
              <w:overflowPunct w:val="0"/>
              <w:autoSpaceDE w:val="0"/>
              <w:autoSpaceDN w:val="0"/>
              <w:adjustRightInd w:val="0"/>
              <w:spacing w:before="0" w:after="60" w:line="240" w:lineRule="auto"/>
              <w:textAlignment w:val="baseline"/>
              <w:rPr>
                <w:b/>
                <w:bCs/>
                <w:lang w:eastAsia="ja-JP"/>
              </w:rPr>
            </w:pPr>
            <w:r>
              <w:rPr>
                <w:b/>
                <w:bCs/>
                <w:lang w:eastAsia="ja-JP"/>
              </w:rPr>
              <w:t>“</w:t>
            </w:r>
            <w:r w:rsidRPr="00302B50">
              <w:rPr>
                <w:b/>
                <w:bCs/>
                <w:lang w:eastAsia="ja-JP"/>
              </w:rPr>
              <w:t>Air-interface latency</w:t>
            </w:r>
            <w:r>
              <w:rPr>
                <w:b/>
                <w:bCs/>
                <w:lang w:eastAsia="ja-JP"/>
              </w:rPr>
              <w:t>”</w:t>
            </w:r>
            <w:r w:rsidRPr="00302B50">
              <w:rPr>
                <w:b/>
                <w:bCs/>
                <w:lang w:eastAsia="ja-JP"/>
              </w:rPr>
              <w:t xml:space="preserve"> </w:t>
            </w:r>
            <w:r>
              <w:rPr>
                <w:b/>
                <w:bCs/>
                <w:lang w:eastAsia="ja-JP"/>
              </w:rPr>
              <w:t xml:space="preserve">including HARQ re-transmission delay </w:t>
            </w:r>
            <w:r w:rsidRPr="00302B50">
              <w:rPr>
                <w:b/>
                <w:bCs/>
                <w:lang w:eastAsia="ja-JP"/>
              </w:rPr>
              <w:t xml:space="preserve">is </w:t>
            </w:r>
            <w:r>
              <w:rPr>
                <w:b/>
                <w:bCs/>
                <w:lang w:eastAsia="ja-JP"/>
              </w:rPr>
              <w:t>a candidate definition of target latency to focus on PHY layer latency</w:t>
            </w:r>
            <w:r w:rsidRPr="00302B50">
              <w:rPr>
                <w:b/>
                <w:bCs/>
                <w:lang w:eastAsia="ja-JP"/>
              </w:rPr>
              <w:t>.</w:t>
            </w:r>
          </w:p>
          <w:p w14:paraId="60AA67AB" w14:textId="77777777" w:rsidR="008805B1" w:rsidRDefault="008805B1" w:rsidP="00AD68BC">
            <w:pPr>
              <w:spacing w:after="60"/>
              <w:rPr>
                <w:b/>
                <w:bCs/>
                <w:lang w:eastAsia="ja-JP"/>
              </w:rPr>
            </w:pPr>
            <w:r w:rsidRPr="001C7610">
              <w:rPr>
                <w:rFonts w:hint="eastAsia"/>
                <w:b/>
                <w:bCs/>
                <w:lang w:eastAsia="ja-JP"/>
              </w:rPr>
              <w:t>P</w:t>
            </w:r>
            <w:r w:rsidRPr="001C7610">
              <w:rPr>
                <w:b/>
                <w:bCs/>
                <w:lang w:eastAsia="ja-JP"/>
              </w:rPr>
              <w:t xml:space="preserve">roposal 2: </w:t>
            </w:r>
          </w:p>
          <w:p w14:paraId="0457FFF0" w14:textId="77777777" w:rsidR="008805B1" w:rsidRDefault="008805B1" w:rsidP="00934E09">
            <w:pPr>
              <w:pStyle w:val="a4"/>
              <w:numPr>
                <w:ilvl w:val="0"/>
                <w:numId w:val="16"/>
              </w:numPr>
              <w:overflowPunct w:val="0"/>
              <w:autoSpaceDE w:val="0"/>
              <w:autoSpaceDN w:val="0"/>
              <w:adjustRightInd w:val="0"/>
              <w:spacing w:before="0" w:after="60" w:line="240" w:lineRule="auto"/>
              <w:ind w:left="709"/>
              <w:textAlignment w:val="baseline"/>
              <w:rPr>
                <w:b/>
                <w:bCs/>
                <w:lang w:eastAsia="ja-JP"/>
              </w:rPr>
            </w:pPr>
            <w:r w:rsidRPr="00302B50">
              <w:rPr>
                <w:b/>
                <w:bCs/>
                <w:lang w:eastAsia="ja-JP"/>
              </w:rPr>
              <w:t>99.999% is target reliability for Rel-15 URLLC performance requirements.</w:t>
            </w:r>
          </w:p>
          <w:p w14:paraId="3F02547B" w14:textId="77777777" w:rsidR="008805B1" w:rsidRPr="00302B50" w:rsidRDefault="008805B1" w:rsidP="00934E09">
            <w:pPr>
              <w:pStyle w:val="a4"/>
              <w:numPr>
                <w:ilvl w:val="0"/>
                <w:numId w:val="16"/>
              </w:numPr>
              <w:overflowPunct w:val="0"/>
              <w:autoSpaceDE w:val="0"/>
              <w:autoSpaceDN w:val="0"/>
              <w:adjustRightInd w:val="0"/>
              <w:spacing w:before="0" w:after="60" w:line="240" w:lineRule="auto"/>
              <w:ind w:left="709"/>
              <w:textAlignment w:val="baseline"/>
              <w:rPr>
                <w:b/>
                <w:bCs/>
                <w:lang w:eastAsia="ja-JP"/>
              </w:rPr>
            </w:pPr>
            <w:r>
              <w:rPr>
                <w:b/>
                <w:bCs/>
                <w:lang w:eastAsia="ja-JP"/>
              </w:rPr>
              <w:t>S</w:t>
            </w:r>
            <w:r w:rsidRPr="00302B50">
              <w:rPr>
                <w:b/>
                <w:bCs/>
                <w:lang w:eastAsia="ja-JP"/>
              </w:rPr>
              <w:t xml:space="preserve">tudy and define clear target reliability </w:t>
            </w:r>
            <w:r>
              <w:rPr>
                <w:b/>
                <w:bCs/>
                <w:lang w:eastAsia="ja-JP"/>
              </w:rPr>
              <w:t xml:space="preserve">for </w:t>
            </w:r>
            <w:r w:rsidRPr="00302B50">
              <w:rPr>
                <w:b/>
                <w:bCs/>
                <w:lang w:eastAsia="ja-JP"/>
              </w:rPr>
              <w:t xml:space="preserve">Rel-16 URLLC performance requirements, e.g. highest reliability </w:t>
            </w:r>
            <w:r>
              <w:rPr>
                <w:b/>
                <w:bCs/>
                <w:lang w:eastAsia="ja-JP"/>
              </w:rPr>
              <w:t xml:space="preserve">such as </w:t>
            </w:r>
            <w:r w:rsidRPr="00302B50">
              <w:rPr>
                <w:b/>
                <w:bCs/>
                <w:lang w:eastAsia="ja-JP"/>
              </w:rPr>
              <w:t>99.9999% in RAN1 SI or 99.99999 %</w:t>
            </w:r>
            <w:r>
              <w:rPr>
                <w:b/>
                <w:bCs/>
                <w:lang w:eastAsia="ja-JP"/>
              </w:rPr>
              <w:t xml:space="preserve"> in SA1 SI</w:t>
            </w:r>
            <w:r w:rsidRPr="00302B50">
              <w:rPr>
                <w:b/>
                <w:bCs/>
                <w:lang w:eastAsia="ja-JP"/>
              </w:rPr>
              <w:t>.</w:t>
            </w:r>
          </w:p>
          <w:p w14:paraId="78D7AD66" w14:textId="77777777" w:rsidR="008805B1" w:rsidRPr="00B2134E" w:rsidRDefault="008805B1" w:rsidP="00AD68BC">
            <w:pPr>
              <w:jc w:val="both"/>
              <w:rPr>
                <w:lang w:eastAsia="ja-JP"/>
              </w:rPr>
            </w:pPr>
            <w:r>
              <w:rPr>
                <w:lang w:eastAsia="ja-JP"/>
              </w:rPr>
              <w:t>For test methodology for reliability:</w:t>
            </w:r>
          </w:p>
          <w:p w14:paraId="05241260" w14:textId="77777777" w:rsidR="008805B1" w:rsidRPr="006E5B3C" w:rsidRDefault="008805B1" w:rsidP="00AD68BC">
            <w:pPr>
              <w:jc w:val="both"/>
              <w:rPr>
                <w:b/>
                <w:bCs/>
                <w:lang w:eastAsia="ja-JP"/>
              </w:rPr>
            </w:pPr>
            <w:r w:rsidRPr="006E5B3C">
              <w:rPr>
                <w:rFonts w:hint="eastAsia"/>
                <w:b/>
                <w:bCs/>
                <w:lang w:eastAsia="ja-JP"/>
              </w:rPr>
              <w:t>P</w:t>
            </w:r>
            <w:r w:rsidRPr="006E5B3C">
              <w:rPr>
                <w:b/>
                <w:bCs/>
                <w:lang w:eastAsia="ja-JP"/>
              </w:rPr>
              <w:t xml:space="preserve">roposal 3: Update statistical testing methodology in RAN5 </w:t>
            </w:r>
            <w:r>
              <w:rPr>
                <w:b/>
                <w:bCs/>
                <w:lang w:eastAsia="ja-JP"/>
              </w:rPr>
              <w:t>specification for target reliability, e.g. 99.999%, and evaluate required testing time for URLLC.</w:t>
            </w:r>
            <w:r w:rsidRPr="006E5B3C">
              <w:rPr>
                <w:b/>
                <w:bCs/>
                <w:lang w:eastAsia="ja-JP"/>
              </w:rPr>
              <w:t xml:space="preserve"> </w:t>
            </w:r>
          </w:p>
          <w:p w14:paraId="136F5BBF" w14:textId="77777777" w:rsidR="008805B1" w:rsidRPr="00B2134E" w:rsidRDefault="008805B1" w:rsidP="00AD68BC">
            <w:pPr>
              <w:jc w:val="both"/>
              <w:rPr>
                <w:bCs/>
                <w:color w:val="000000" w:themeColor="text1"/>
                <w:lang w:eastAsia="ja-JP"/>
              </w:rPr>
            </w:pPr>
            <w:r w:rsidRPr="00B2134E">
              <w:rPr>
                <w:rFonts w:hint="eastAsia"/>
                <w:bCs/>
                <w:color w:val="000000" w:themeColor="text1"/>
                <w:lang w:eastAsia="ja-JP"/>
              </w:rPr>
              <w:t>F</w:t>
            </w:r>
            <w:r w:rsidRPr="00B2134E">
              <w:rPr>
                <w:bCs/>
                <w:color w:val="000000" w:themeColor="text1"/>
                <w:lang w:eastAsia="ja-JP"/>
              </w:rPr>
              <w:t xml:space="preserve">or </w:t>
            </w:r>
            <w:r>
              <w:rPr>
                <w:bCs/>
                <w:color w:val="000000" w:themeColor="text1"/>
                <w:lang w:eastAsia="ja-JP"/>
              </w:rPr>
              <w:t>test methodology for latency:</w:t>
            </w:r>
          </w:p>
          <w:p w14:paraId="321F75CB" w14:textId="77777777" w:rsidR="008805B1" w:rsidRPr="00A16DDA" w:rsidRDefault="008805B1" w:rsidP="00AD68BC">
            <w:pPr>
              <w:jc w:val="both"/>
              <w:rPr>
                <w:b/>
                <w:color w:val="000000" w:themeColor="text1"/>
                <w:lang w:eastAsia="ja-JP"/>
              </w:rPr>
            </w:pPr>
            <w:r w:rsidRPr="00B2134E">
              <w:rPr>
                <w:rFonts w:hint="eastAsia"/>
                <w:b/>
                <w:color w:val="000000" w:themeColor="text1"/>
                <w:lang w:eastAsia="ja-JP"/>
              </w:rPr>
              <w:t>P</w:t>
            </w:r>
            <w:r w:rsidRPr="00B2134E">
              <w:rPr>
                <w:b/>
                <w:color w:val="000000" w:themeColor="text1"/>
                <w:lang w:eastAsia="ja-JP"/>
              </w:rPr>
              <w:t xml:space="preserve">roposal 4: For configured uplink grant, investigate trade-off between configurable </w:t>
            </w:r>
            <w:r>
              <w:rPr>
                <w:b/>
                <w:color w:val="000000" w:themeColor="text1"/>
                <w:lang w:eastAsia="ja-JP"/>
              </w:rPr>
              <w:t>transport block sizes</w:t>
            </w:r>
            <w:r w:rsidRPr="00B2134E">
              <w:rPr>
                <w:b/>
                <w:color w:val="000000" w:themeColor="text1"/>
                <w:lang w:eastAsia="ja-JP"/>
              </w:rPr>
              <w:t xml:space="preserve"> and periodicity </w:t>
            </w:r>
            <w:r>
              <w:rPr>
                <w:b/>
                <w:color w:val="000000" w:themeColor="text1"/>
                <w:lang w:eastAsia="ja-JP"/>
              </w:rPr>
              <w:t xml:space="preserve">of configured grant from the view point of blind detection </w:t>
            </w:r>
            <w:r w:rsidRPr="00B2134E">
              <w:rPr>
                <w:b/>
                <w:color w:val="000000" w:themeColor="text1"/>
                <w:lang w:eastAsia="ja-JP"/>
              </w:rPr>
              <w:t xml:space="preserve">capability </w:t>
            </w:r>
            <w:r>
              <w:rPr>
                <w:b/>
                <w:color w:val="000000" w:themeColor="text1"/>
                <w:lang w:eastAsia="ja-JP"/>
              </w:rPr>
              <w:t>at BS side</w:t>
            </w:r>
            <w:r w:rsidRPr="00B2134E">
              <w:rPr>
                <w:b/>
                <w:color w:val="000000" w:themeColor="text1"/>
                <w:lang w:eastAsia="ja-JP"/>
              </w:rPr>
              <w:t>.</w:t>
            </w:r>
          </w:p>
          <w:p w14:paraId="0AF0DACC" w14:textId="77777777" w:rsidR="008805B1" w:rsidRDefault="008805B1" w:rsidP="005D0EEF">
            <w:pPr>
              <w:rPr>
                <w:rFonts w:ascii="Arial" w:hAnsi="Arial" w:cs="Arial"/>
                <w:sz w:val="16"/>
                <w:szCs w:val="16"/>
              </w:rPr>
            </w:pPr>
          </w:p>
        </w:tc>
      </w:tr>
    </w:tbl>
    <w:p w14:paraId="36159A2B" w14:textId="77777777" w:rsidR="0004339D" w:rsidRDefault="0004339D" w:rsidP="0004339D">
      <w:pPr>
        <w:rPr>
          <w:lang w:eastAsia="zh-CN"/>
        </w:rPr>
      </w:pPr>
    </w:p>
    <w:p w14:paraId="75C83358" w14:textId="03B9E7F8" w:rsidR="007E07FC" w:rsidRDefault="007E07FC" w:rsidP="007E07FC">
      <w:pPr>
        <w:pStyle w:val="RAN4H2"/>
        <w:rPr>
          <w:rFonts w:eastAsia="宋体"/>
          <w:lang w:val="en-GB" w:eastAsia="ja-JP"/>
        </w:rPr>
      </w:pPr>
      <w:r>
        <w:rPr>
          <w:rFonts w:eastAsia="宋体"/>
          <w:lang w:val="en-GB" w:eastAsia="ja-JP"/>
        </w:rPr>
        <w:t>Discussions</w:t>
      </w:r>
      <w:r w:rsidR="00615BAB">
        <w:rPr>
          <w:rFonts w:eastAsia="宋体"/>
          <w:lang w:val="en-GB" w:eastAsia="ja-JP"/>
        </w:rPr>
        <w:t xml:space="preserve"> for UE </w:t>
      </w:r>
      <w:proofErr w:type="spellStart"/>
      <w:r w:rsidR="00615BAB">
        <w:rPr>
          <w:rFonts w:eastAsia="宋体"/>
          <w:lang w:val="en-GB" w:eastAsia="ja-JP"/>
        </w:rPr>
        <w:t>demod</w:t>
      </w:r>
      <w:proofErr w:type="spellEnd"/>
    </w:p>
    <w:p w14:paraId="1B1B9D92" w14:textId="64324338" w:rsidR="006C7551" w:rsidRDefault="006C7551" w:rsidP="00B80DB7">
      <w:pPr>
        <w:pStyle w:val="3"/>
        <w:spacing w:before="240" w:afterLines="50" w:after="120"/>
        <w:rPr>
          <w:rFonts w:ascii="Calibri" w:hAnsi="Calibri" w:cs="Calibri"/>
          <w:lang w:val="en-GB" w:eastAsia="zh-CN"/>
        </w:rPr>
      </w:pPr>
      <w:bookmarkStart w:id="4" w:name="_Hlk514409684"/>
      <w:r>
        <w:rPr>
          <w:rFonts w:ascii="Calibri" w:hAnsi="Calibri" w:cs="Calibri"/>
          <w:lang w:val="en-GB" w:eastAsia="zh-CN"/>
        </w:rPr>
        <w:t>Issue 1: Work Plan</w:t>
      </w:r>
      <w:r w:rsidR="00281CD2">
        <w:rPr>
          <w:rFonts w:ascii="Calibri" w:hAnsi="Calibri" w:cs="Calibri"/>
          <w:lang w:val="en-GB" w:eastAsia="zh-CN"/>
        </w:rPr>
        <w:t xml:space="preserve"> (R4-190</w:t>
      </w:r>
      <w:r w:rsidR="00281CD2" w:rsidRPr="00281CD2">
        <w:rPr>
          <w:rFonts w:ascii="Calibri" w:hAnsi="Calibri" w:cs="Calibri"/>
          <w:lang w:val="en-GB" w:eastAsia="zh-CN"/>
        </w:rPr>
        <w:t>9872</w:t>
      </w:r>
      <w:r w:rsidR="00281CD2">
        <w:rPr>
          <w:rFonts w:ascii="Calibri" w:hAnsi="Calibri" w:cs="Calibri"/>
          <w:lang w:val="en-GB" w:eastAsia="zh-CN"/>
        </w:rPr>
        <w:t>)</w:t>
      </w:r>
    </w:p>
    <w:p w14:paraId="141273A1" w14:textId="77777777" w:rsidR="00BF4931" w:rsidRDefault="00BF4931" w:rsidP="00BF4931">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049739F6" w14:textId="73C602B6" w:rsidR="00BF4931" w:rsidRDefault="00E10EB4" w:rsidP="00BF4931">
      <w:pPr>
        <w:spacing w:afterLines="50"/>
        <w:rPr>
          <w:sz w:val="21"/>
          <w:szCs w:val="21"/>
          <w:lang w:eastAsia="zh-CN"/>
        </w:rPr>
      </w:pPr>
      <w:r w:rsidRPr="00E10EB4">
        <w:rPr>
          <w:sz w:val="21"/>
          <w:szCs w:val="21"/>
          <w:lang w:eastAsia="zh-CN"/>
        </w:rPr>
        <w:lastRenderedPageBreak/>
        <w:t xml:space="preserve">Intel: </w:t>
      </w:r>
      <w:r>
        <w:rPr>
          <w:sz w:val="21"/>
          <w:szCs w:val="21"/>
          <w:lang w:eastAsia="zh-CN"/>
        </w:rPr>
        <w:t xml:space="preserve">Whether need to decouple the test methodology for 99.999% and 99.9999%. </w:t>
      </w:r>
      <w:proofErr w:type="gramStart"/>
      <w:r>
        <w:rPr>
          <w:sz w:val="21"/>
          <w:szCs w:val="21"/>
          <w:lang w:eastAsia="zh-CN"/>
        </w:rPr>
        <w:t>maybe</w:t>
      </w:r>
      <w:proofErr w:type="gramEnd"/>
      <w:r>
        <w:rPr>
          <w:sz w:val="21"/>
          <w:szCs w:val="21"/>
          <w:lang w:eastAsia="zh-CN"/>
        </w:rPr>
        <w:t xml:space="preserve"> we can take into account both</w:t>
      </w:r>
    </w:p>
    <w:p w14:paraId="0E62FC94" w14:textId="6775D088" w:rsidR="00E10EB4" w:rsidRDefault="00E10EB4" w:rsidP="00BF4931">
      <w:pPr>
        <w:spacing w:afterLines="50"/>
        <w:rPr>
          <w:sz w:val="21"/>
          <w:szCs w:val="21"/>
          <w:lang w:eastAsia="zh-CN"/>
        </w:rPr>
      </w:pPr>
      <w:r>
        <w:rPr>
          <w:sz w:val="21"/>
          <w:szCs w:val="21"/>
          <w:lang w:eastAsia="zh-CN"/>
        </w:rPr>
        <w:t>E</w:t>
      </w:r>
      <w:r>
        <w:rPr>
          <w:rFonts w:hint="eastAsia"/>
          <w:sz w:val="21"/>
          <w:szCs w:val="21"/>
          <w:lang w:eastAsia="zh-CN"/>
        </w:rPr>
        <w:t>ricsson</w:t>
      </w:r>
      <w:r>
        <w:rPr>
          <w:sz w:val="21"/>
          <w:szCs w:val="21"/>
          <w:lang w:eastAsia="zh-CN"/>
        </w:rPr>
        <w:t>: Maybe the test methodology for several meetings. Prioritize the rel-15 discussion.</w:t>
      </w:r>
      <w:r w:rsidR="00B741FA">
        <w:rPr>
          <w:sz w:val="21"/>
          <w:szCs w:val="21"/>
          <w:lang w:eastAsia="zh-CN"/>
        </w:rPr>
        <w:t xml:space="preserve"> Methodology and test parameters can be discussed together.</w:t>
      </w:r>
    </w:p>
    <w:p w14:paraId="3D8F757B" w14:textId="1EAD4906" w:rsidR="00E10EB4" w:rsidRDefault="00E10EB4" w:rsidP="00BF4931">
      <w:pPr>
        <w:spacing w:afterLines="50"/>
        <w:rPr>
          <w:sz w:val="21"/>
          <w:szCs w:val="21"/>
          <w:lang w:eastAsia="zh-CN"/>
        </w:rPr>
      </w:pPr>
      <w:r>
        <w:rPr>
          <w:sz w:val="21"/>
          <w:szCs w:val="21"/>
          <w:lang w:eastAsia="zh-CN"/>
        </w:rPr>
        <w:t xml:space="preserve">Samsung: same view as E///. </w:t>
      </w:r>
    </w:p>
    <w:p w14:paraId="45E9715B" w14:textId="0EB44A63" w:rsidR="00B741FA" w:rsidRDefault="00B741FA" w:rsidP="00BF4931">
      <w:pPr>
        <w:spacing w:afterLines="50"/>
        <w:rPr>
          <w:b/>
          <w:sz w:val="21"/>
          <w:szCs w:val="21"/>
          <w:u w:val="single"/>
          <w:lang w:eastAsia="zh-CN"/>
        </w:rPr>
      </w:pPr>
      <w:r>
        <w:rPr>
          <w:sz w:val="21"/>
          <w:szCs w:val="21"/>
          <w:lang w:eastAsia="zh-CN"/>
        </w:rPr>
        <w:t>QC: Two features</w:t>
      </w:r>
    </w:p>
    <w:p w14:paraId="09F4002E" w14:textId="77777777" w:rsidR="00BF4931" w:rsidRDefault="00BF4931" w:rsidP="00BF4931">
      <w:pPr>
        <w:spacing w:afterLines="50"/>
        <w:rPr>
          <w:b/>
          <w:sz w:val="21"/>
          <w:szCs w:val="21"/>
          <w:u w:val="single"/>
          <w:lang w:eastAsia="zh-CN"/>
        </w:rPr>
      </w:pPr>
    </w:p>
    <w:p w14:paraId="70B79A48" w14:textId="77777777" w:rsidR="00BF4931" w:rsidRPr="00BE7E38" w:rsidRDefault="00BF4931" w:rsidP="00BF4931">
      <w:pPr>
        <w:spacing w:afterLines="50"/>
        <w:rPr>
          <w:b/>
          <w:sz w:val="21"/>
          <w:szCs w:val="21"/>
          <w:u w:val="single"/>
          <w:lang w:eastAsia="zh-CN"/>
        </w:rPr>
      </w:pPr>
      <w:r>
        <w:rPr>
          <w:b/>
          <w:sz w:val="21"/>
          <w:szCs w:val="21"/>
          <w:u w:val="single"/>
          <w:lang w:eastAsia="zh-CN"/>
        </w:rPr>
        <w:t xml:space="preserve">Possible </w:t>
      </w:r>
      <w:r w:rsidRPr="00BE7E38">
        <w:rPr>
          <w:rFonts w:hint="eastAsia"/>
          <w:b/>
          <w:sz w:val="21"/>
          <w:szCs w:val="21"/>
          <w:u w:val="single"/>
          <w:lang w:eastAsia="zh-CN"/>
        </w:rPr>
        <w:t>Agreements</w:t>
      </w:r>
      <w:r w:rsidRPr="00BE7E38">
        <w:rPr>
          <w:b/>
          <w:sz w:val="21"/>
          <w:szCs w:val="21"/>
          <w:lang w:eastAsia="zh-CN"/>
        </w:rPr>
        <w:t>:</w:t>
      </w:r>
    </w:p>
    <w:p w14:paraId="4EA6B77D" w14:textId="73D1EAFE" w:rsidR="00BF4931" w:rsidRDefault="00B741FA" w:rsidP="00BF4931">
      <w:pPr>
        <w:rPr>
          <w:lang w:val="en-GB" w:eastAsia="zh-CN"/>
        </w:rPr>
      </w:pPr>
      <w:r w:rsidRPr="00B741FA">
        <w:rPr>
          <w:rFonts w:hint="eastAsia"/>
          <w:highlight w:val="green"/>
          <w:lang w:val="en-GB" w:eastAsia="zh-CN"/>
        </w:rPr>
        <w:t>R</w:t>
      </w:r>
      <w:r w:rsidRPr="00B741FA">
        <w:rPr>
          <w:highlight w:val="green"/>
          <w:lang w:val="en-GB" w:eastAsia="zh-CN"/>
        </w:rPr>
        <w:t>evised the WP to capture the concerns from companies</w:t>
      </w:r>
    </w:p>
    <w:p w14:paraId="729FEB41" w14:textId="77777777" w:rsidR="006C7551" w:rsidRPr="006C7551" w:rsidRDefault="006C7551" w:rsidP="006C7551">
      <w:pPr>
        <w:rPr>
          <w:lang w:val="en-GB" w:eastAsia="zh-CN"/>
        </w:rPr>
      </w:pPr>
    </w:p>
    <w:p w14:paraId="12D330BC" w14:textId="352FAAD5" w:rsidR="00B80DB7" w:rsidRDefault="007E28B8" w:rsidP="00B80DB7">
      <w:pPr>
        <w:pStyle w:val="3"/>
        <w:spacing w:before="240" w:afterLines="50" w:after="120"/>
        <w:rPr>
          <w:rFonts w:ascii="Calibri" w:hAnsi="Calibri" w:cs="Calibri"/>
          <w:lang w:val="en-GB" w:eastAsia="ja-JP"/>
        </w:rPr>
      </w:pPr>
      <w:r w:rsidRPr="007F6ECA">
        <w:rPr>
          <w:rFonts w:ascii="Calibri" w:hAnsi="Calibri" w:cs="Calibri"/>
          <w:lang w:val="en-GB" w:eastAsia="ja-JP"/>
        </w:rPr>
        <w:t>Issue</w:t>
      </w:r>
      <w:r>
        <w:rPr>
          <w:rFonts w:ascii="Calibri" w:hAnsi="Calibri" w:cs="Calibri" w:hint="eastAsia"/>
          <w:lang w:val="en-GB" w:eastAsia="zh-CN"/>
        </w:rPr>
        <w:t xml:space="preserve"> </w:t>
      </w:r>
      <w:r w:rsidR="006C7551">
        <w:rPr>
          <w:rFonts w:ascii="Calibri" w:hAnsi="Calibri" w:cs="Calibri"/>
          <w:lang w:val="en-GB" w:eastAsia="zh-CN"/>
        </w:rPr>
        <w:t>2</w:t>
      </w:r>
      <w:r w:rsidRPr="007F6ECA">
        <w:rPr>
          <w:rFonts w:ascii="Calibri" w:hAnsi="Calibri" w:cs="Calibri"/>
          <w:lang w:val="en-GB" w:eastAsia="ja-JP"/>
        </w:rPr>
        <w:t xml:space="preserve">: </w:t>
      </w:r>
      <w:r w:rsidR="00B80DB7">
        <w:rPr>
          <w:rFonts w:ascii="Calibri" w:hAnsi="Calibri" w:cs="Calibri"/>
          <w:lang w:val="en-GB" w:eastAsia="ja-JP"/>
        </w:rPr>
        <w:t>Test metric of 99.999% reliability for URLLC</w:t>
      </w:r>
    </w:p>
    <w:p w14:paraId="130979E9" w14:textId="6964357A" w:rsidR="00456679" w:rsidRPr="00B80DB7" w:rsidRDefault="00456679" w:rsidP="00456679">
      <w:pPr>
        <w:pStyle w:val="4"/>
        <w:rPr>
          <w:color w:val="4F81BD" w:themeColor="accent1"/>
          <w:sz w:val="24"/>
          <w:lang w:val="en-GB" w:eastAsia="zh-CN"/>
        </w:rPr>
      </w:pPr>
      <w:r w:rsidRPr="00B80DB7">
        <w:rPr>
          <w:color w:val="4F81BD" w:themeColor="accent1"/>
          <w:sz w:val="24"/>
          <w:lang w:val="en-GB" w:eastAsia="ja-JP"/>
        </w:rPr>
        <w:t>Issue</w:t>
      </w:r>
      <w:r w:rsidRPr="00B80DB7">
        <w:rPr>
          <w:rFonts w:hint="eastAsia"/>
          <w:color w:val="4F81BD" w:themeColor="accent1"/>
          <w:sz w:val="24"/>
          <w:lang w:val="en-GB" w:eastAsia="ja-JP"/>
        </w:rPr>
        <w:t xml:space="preserve"> </w:t>
      </w:r>
      <w:r w:rsidR="006C7551">
        <w:rPr>
          <w:color w:val="4F81BD" w:themeColor="accent1"/>
          <w:sz w:val="24"/>
          <w:lang w:val="en-GB" w:eastAsia="ja-JP"/>
        </w:rPr>
        <w:t>2</w:t>
      </w:r>
      <w:r w:rsidRPr="00B80DB7">
        <w:rPr>
          <w:color w:val="4F81BD" w:themeColor="accent1"/>
          <w:sz w:val="24"/>
          <w:lang w:val="en-GB" w:eastAsia="ja-JP"/>
        </w:rPr>
        <w:t>.</w:t>
      </w:r>
      <w:r w:rsidR="006C7551">
        <w:rPr>
          <w:color w:val="4F81BD" w:themeColor="accent1"/>
          <w:sz w:val="24"/>
          <w:lang w:val="en-GB" w:eastAsia="ja-JP"/>
        </w:rPr>
        <w:t>1</w:t>
      </w:r>
      <w:r w:rsidRPr="00B80DB7">
        <w:rPr>
          <w:color w:val="4F81BD" w:themeColor="accent1"/>
          <w:sz w:val="24"/>
          <w:lang w:val="en-GB" w:eastAsia="ja-JP"/>
        </w:rPr>
        <w:t xml:space="preserve">: </w:t>
      </w:r>
      <w:r>
        <w:rPr>
          <w:color w:val="4F81BD" w:themeColor="accent1"/>
          <w:sz w:val="24"/>
          <w:lang w:val="en-GB" w:eastAsia="ja-JP"/>
        </w:rPr>
        <w:t>Method on how to test 99.999%</w:t>
      </w:r>
    </w:p>
    <w:p w14:paraId="6D96A660" w14:textId="77777777" w:rsidR="00456679" w:rsidRDefault="00456679" w:rsidP="00456679">
      <w:pPr>
        <w:spacing w:afterLines="50"/>
        <w:rPr>
          <w:b/>
          <w:sz w:val="21"/>
          <w:lang w:eastAsia="zh-CN"/>
        </w:rPr>
      </w:pPr>
      <w:r w:rsidRPr="00886FD4">
        <w:rPr>
          <w:rFonts w:hint="eastAsia"/>
          <w:b/>
          <w:sz w:val="21"/>
          <w:u w:val="single"/>
          <w:lang w:eastAsia="zh-CN"/>
        </w:rPr>
        <w:t>Agreements in the last</w:t>
      </w:r>
      <w:r>
        <w:rPr>
          <w:b/>
          <w:sz w:val="21"/>
          <w:u w:val="single"/>
          <w:lang w:eastAsia="zh-CN"/>
        </w:rPr>
        <w:t xml:space="preserve"> RAN4#92</w:t>
      </w:r>
      <w:r w:rsidRPr="00886FD4">
        <w:rPr>
          <w:rFonts w:hint="eastAsia"/>
          <w:b/>
          <w:sz w:val="21"/>
          <w:u w:val="single"/>
          <w:lang w:eastAsia="zh-CN"/>
        </w:rPr>
        <w:t xml:space="preserve"> meeting</w:t>
      </w:r>
      <w:r>
        <w:rPr>
          <w:b/>
          <w:sz w:val="21"/>
          <w:u w:val="single"/>
          <w:lang w:eastAsia="zh-CN"/>
        </w:rPr>
        <w:t xml:space="preserve"> (R4-1904715)</w:t>
      </w:r>
      <w:r w:rsidRPr="00886FD4">
        <w:rPr>
          <w:rFonts w:hint="eastAsia"/>
          <w:b/>
          <w:sz w:val="21"/>
          <w:lang w:eastAsia="zh-CN"/>
        </w:rPr>
        <w:t>:</w:t>
      </w:r>
    </w:p>
    <w:p w14:paraId="252055C3" w14:textId="77777777" w:rsidR="00456679" w:rsidRPr="000E67A2" w:rsidRDefault="00456679" w:rsidP="00456679">
      <w:pPr>
        <w:spacing w:afterLines="50"/>
        <w:rPr>
          <w:b/>
          <w:sz w:val="21"/>
          <w:u w:val="single"/>
          <w:lang w:eastAsia="zh-CN"/>
        </w:rPr>
      </w:pPr>
      <w:r w:rsidRPr="000E67A2">
        <w:rPr>
          <w:b/>
          <w:sz w:val="21"/>
          <w:u w:val="single"/>
          <w:lang w:eastAsia="zh-CN"/>
        </w:rPr>
        <w:t>Background:</w:t>
      </w:r>
    </w:p>
    <w:p w14:paraId="6486F015" w14:textId="77777777" w:rsidR="00456679" w:rsidRPr="00E23B89" w:rsidRDefault="00456679" w:rsidP="00456679">
      <w:pPr>
        <w:pStyle w:val="a4"/>
        <w:numPr>
          <w:ilvl w:val="0"/>
          <w:numId w:val="12"/>
        </w:numPr>
        <w:spacing w:afterLines="50"/>
        <w:rPr>
          <w:sz w:val="21"/>
          <w:lang w:eastAsia="zh-CN"/>
        </w:rPr>
      </w:pPr>
      <w:r w:rsidRPr="00E23B89">
        <w:rPr>
          <w:sz w:val="21"/>
          <w:lang w:eastAsia="zh-CN"/>
        </w:rPr>
        <w:t xml:space="preserve">ITU target for reliability in IMT 2020: Transmitting a data unit of 32 bytes </w:t>
      </w:r>
      <w:r>
        <w:rPr>
          <w:sz w:val="21"/>
          <w:lang w:eastAsia="zh-CN"/>
        </w:rPr>
        <w:t>(TBS 256)</w:t>
      </w:r>
      <w:r w:rsidRPr="00E23B89">
        <w:rPr>
          <w:sz w:val="21"/>
          <w:lang w:eastAsia="zh-CN"/>
        </w:rPr>
        <w:t>with a (1-1e-5) success probability</w:t>
      </w:r>
    </w:p>
    <w:p w14:paraId="27B53218" w14:textId="77777777" w:rsidR="00456679" w:rsidRDefault="00456679" w:rsidP="00456679">
      <w:pPr>
        <w:pStyle w:val="a4"/>
        <w:numPr>
          <w:ilvl w:val="0"/>
          <w:numId w:val="12"/>
        </w:numPr>
        <w:spacing w:afterLines="50"/>
        <w:rPr>
          <w:sz w:val="21"/>
          <w:lang w:eastAsia="zh-CN"/>
        </w:rPr>
      </w:pPr>
      <w:r>
        <w:rPr>
          <w:sz w:val="21"/>
          <w:lang w:eastAsia="zh-CN"/>
        </w:rPr>
        <w:t>Block Error Ratio (</w:t>
      </w:r>
      <w:r w:rsidRPr="00E23B89">
        <w:rPr>
          <w:rFonts w:hint="eastAsia"/>
          <w:sz w:val="21"/>
          <w:lang w:eastAsia="zh-CN"/>
        </w:rPr>
        <w:t>BLER</w:t>
      </w:r>
      <w:r>
        <w:rPr>
          <w:sz w:val="21"/>
          <w:lang w:eastAsia="zh-CN"/>
        </w:rPr>
        <w:t>): A Block Error Ratio is defined as the ratio of the number of erroneous blocks received to the total number of blocks sent. An erroneous block is defined as a Transport Block, the cyclic redundancy check (CRC) of which is wrong</w:t>
      </w:r>
    </w:p>
    <w:p w14:paraId="6D4F7BBD" w14:textId="77777777" w:rsidR="00456679" w:rsidRPr="00E23B89" w:rsidRDefault="00456679" w:rsidP="00456679">
      <w:pPr>
        <w:pStyle w:val="a4"/>
        <w:numPr>
          <w:ilvl w:val="0"/>
          <w:numId w:val="12"/>
        </w:numPr>
        <w:spacing w:afterLines="50"/>
        <w:rPr>
          <w:sz w:val="21"/>
          <w:lang w:eastAsia="zh-CN"/>
        </w:rPr>
      </w:pPr>
      <w:r w:rsidRPr="0015507E">
        <w:rPr>
          <w:lang w:val="en-GB"/>
        </w:rPr>
        <w:t>In statistical terms, the B</w:t>
      </w:r>
      <w:r>
        <w:rPr>
          <w:lang w:val="en-GB"/>
        </w:rPr>
        <w:t>L</w:t>
      </w:r>
      <w:r w:rsidRPr="0015507E">
        <w:rPr>
          <w:lang w:val="en-GB"/>
        </w:rPr>
        <w:t xml:space="preserve">ER CL can be defined as the probability, based on </w:t>
      </w:r>
      <w:r>
        <w:rPr>
          <w:lang w:val="en-GB"/>
        </w:rPr>
        <w:t>ne</w:t>
      </w:r>
      <w:r w:rsidRPr="0015507E">
        <w:rPr>
          <w:lang w:val="en-GB"/>
        </w:rPr>
        <w:t xml:space="preserve"> detected errors out of </w:t>
      </w:r>
      <w:r>
        <w:rPr>
          <w:lang w:val="en-GB"/>
        </w:rPr>
        <w:t>ns</w:t>
      </w:r>
      <w:r w:rsidRPr="0015507E">
        <w:rPr>
          <w:lang w:val="en-GB"/>
        </w:rPr>
        <w:t xml:space="preserve"> transmitted bits, that the real B</w:t>
      </w:r>
      <w:r>
        <w:rPr>
          <w:lang w:val="en-GB"/>
        </w:rPr>
        <w:t>L</w:t>
      </w:r>
      <w:r w:rsidRPr="0015507E">
        <w:rPr>
          <w:lang w:val="en-GB"/>
        </w:rPr>
        <w:t>ER (i.e., the B</w:t>
      </w:r>
      <w:r>
        <w:rPr>
          <w:lang w:val="en-GB"/>
        </w:rPr>
        <w:t>L</w:t>
      </w:r>
      <w:r w:rsidRPr="0015507E">
        <w:rPr>
          <w:lang w:val="en-GB"/>
        </w:rPr>
        <w:t xml:space="preserve">ER that would be measured if the number of transmitted bits was infinite) would be less than a specified ratio </w:t>
      </w:r>
      <w:r>
        <w:rPr>
          <w:lang w:val="en-GB"/>
        </w:rPr>
        <w:t>1-F</w:t>
      </w:r>
      <w:r w:rsidRPr="0015507E">
        <w:rPr>
          <w:lang w:val="en-GB"/>
        </w:rPr>
        <w:t>, i.e.</w:t>
      </w:r>
      <w:r>
        <w:rPr>
          <w:lang w:val="en-GB"/>
        </w:rPr>
        <w:t>,</w:t>
      </w:r>
      <w:r w:rsidRPr="0015507E">
        <w:rPr>
          <w:lang w:val="en-GB"/>
        </w:rPr>
        <w:t xml:space="preserve"> confidence level = P</w:t>
      </w:r>
      <w:r>
        <w:rPr>
          <w:lang w:val="en-GB"/>
        </w:rPr>
        <w:t xml:space="preserve"> </w:t>
      </w:r>
      <w:r w:rsidRPr="0015507E">
        <w:rPr>
          <w:lang w:val="en-GB"/>
        </w:rPr>
        <w:t>(BER&lt;</w:t>
      </w:r>
      <w:r>
        <w:rPr>
          <w:lang w:val="en-GB"/>
        </w:rPr>
        <w:t>1-F</w:t>
      </w:r>
      <w:r w:rsidRPr="0015507E">
        <w:rPr>
          <w:lang w:val="en-GB"/>
        </w:rPr>
        <w:t>|</w:t>
      </w:r>
      <w:r>
        <w:rPr>
          <w:lang w:val="en-GB"/>
        </w:rPr>
        <w:t>ne</w:t>
      </w:r>
      <w:r w:rsidRPr="0015507E">
        <w:rPr>
          <w:lang w:val="en-GB"/>
        </w:rPr>
        <w:t>^</w:t>
      </w:r>
      <w:r>
        <w:rPr>
          <w:lang w:val="en-GB"/>
        </w:rPr>
        <w:t>ns</w:t>
      </w:r>
      <w:r w:rsidRPr="0015507E">
        <w:rPr>
          <w:lang w:val="en-GB"/>
        </w:rPr>
        <w:t>).</w:t>
      </w:r>
    </w:p>
    <w:p w14:paraId="1D4AE445" w14:textId="77777777" w:rsidR="00456679" w:rsidRDefault="00456679" w:rsidP="00456679">
      <w:pPr>
        <w:pStyle w:val="a4"/>
        <w:numPr>
          <w:ilvl w:val="0"/>
          <w:numId w:val="12"/>
        </w:numPr>
        <w:rPr>
          <w:lang w:eastAsia="zh-CN"/>
        </w:rPr>
      </w:pPr>
      <w:r>
        <w:rPr>
          <w:rFonts w:hint="eastAsia"/>
          <w:lang w:eastAsia="zh-CN"/>
        </w:rPr>
        <w:t xml:space="preserve">TR 38.913 </w:t>
      </w:r>
    </w:p>
    <w:tbl>
      <w:tblPr>
        <w:tblStyle w:val="a5"/>
        <w:tblW w:w="0" w:type="auto"/>
        <w:tblLook w:val="04A0" w:firstRow="1" w:lastRow="0" w:firstColumn="1" w:lastColumn="0" w:noHBand="0" w:noVBand="1"/>
      </w:tblPr>
      <w:tblGrid>
        <w:gridCol w:w="9631"/>
      </w:tblGrid>
      <w:tr w:rsidR="00456679" w14:paraId="7547D644" w14:textId="77777777" w:rsidTr="00B741FA">
        <w:tc>
          <w:tcPr>
            <w:tcW w:w="9631" w:type="dxa"/>
          </w:tcPr>
          <w:p w14:paraId="5D23E00A" w14:textId="77777777" w:rsidR="00456679" w:rsidRPr="00BD2D6B" w:rsidRDefault="00456679" w:rsidP="00B741FA">
            <w:pPr>
              <w:numPr>
                <w:ilvl w:val="0"/>
                <w:numId w:val="15"/>
              </w:numPr>
              <w:spacing w:before="0" w:after="0" w:line="240" w:lineRule="auto"/>
              <w:ind w:hanging="357"/>
              <w:rPr>
                <w:lang w:eastAsia="ja-JP"/>
              </w:rPr>
            </w:pPr>
            <w:r w:rsidRPr="00BD2D6B">
              <w:rPr>
                <w:lang w:eastAsia="ja-JP"/>
              </w:rPr>
              <w:t>User plane latency</w:t>
            </w:r>
          </w:p>
          <w:p w14:paraId="4456C995" w14:textId="77777777" w:rsidR="00456679" w:rsidRPr="00BD2D6B" w:rsidRDefault="00456679" w:rsidP="00B741FA">
            <w:pPr>
              <w:numPr>
                <w:ilvl w:val="1"/>
                <w:numId w:val="15"/>
              </w:numPr>
              <w:spacing w:before="0" w:after="0" w:line="240" w:lineRule="auto"/>
              <w:ind w:hanging="357"/>
              <w:rPr>
                <w:lang w:eastAsia="ja-JP"/>
              </w:rPr>
            </w:pPr>
            <w:r w:rsidRPr="00BD2D6B">
              <w:rPr>
                <w:lang w:eastAsia="ja-JP"/>
              </w:rPr>
              <w:t>The time it takes to successfully deliver</w:t>
            </w:r>
            <w:r w:rsidRPr="00526243">
              <w:rPr>
                <w:color w:val="FF0000"/>
                <w:lang w:eastAsia="ja-JP"/>
              </w:rPr>
              <w:t xml:space="preserve"> an application layer packet/message from the radio protocol layer 2/3 SDU ingress point to the radio protocol layer 2/3 SDU egress point via the radio interface in both uplink and downlink</w:t>
            </w:r>
            <w:r w:rsidRPr="00BD2D6B">
              <w:rPr>
                <w:lang w:eastAsia="ja-JP"/>
              </w:rPr>
              <w:t xml:space="preserve"> directions, where neither device nor Base Station reception is restricted by DRX.</w:t>
            </w:r>
          </w:p>
          <w:p w14:paraId="50802CD3" w14:textId="77777777" w:rsidR="00456679" w:rsidRPr="00BD2D6B" w:rsidRDefault="00456679" w:rsidP="00B741FA">
            <w:pPr>
              <w:numPr>
                <w:ilvl w:val="1"/>
                <w:numId w:val="15"/>
              </w:numPr>
              <w:spacing w:before="0" w:after="0" w:line="240" w:lineRule="auto"/>
              <w:ind w:hanging="357"/>
              <w:rPr>
                <w:lang w:eastAsia="ja-JP"/>
              </w:rPr>
            </w:pPr>
            <w:r w:rsidRPr="00526243">
              <w:rPr>
                <w:lang w:eastAsia="ja-JP"/>
              </w:rPr>
              <w:t>For URLLC, the target for user plane latency should be 0.5ms for UL, and 0.5ms for DL.</w:t>
            </w:r>
            <w:r w:rsidRPr="00BD2D6B">
              <w:rPr>
                <w:color w:val="FF0000"/>
                <w:lang w:eastAsia="ja-JP"/>
              </w:rPr>
              <w:t xml:space="preserve"> </w:t>
            </w:r>
            <w:r w:rsidRPr="00BD2D6B">
              <w:rPr>
                <w:lang w:eastAsia="ja-JP"/>
              </w:rPr>
              <w:t>Furthermore, if possible, the latency should also be low enough to support the use of the next generation access technologies as a wireless transport technology that can be used within the next generation access architecture.</w:t>
            </w:r>
          </w:p>
          <w:p w14:paraId="6044705E" w14:textId="77777777" w:rsidR="00456679" w:rsidRPr="00BD2D6B" w:rsidRDefault="00456679" w:rsidP="00B741FA">
            <w:pPr>
              <w:numPr>
                <w:ilvl w:val="2"/>
                <w:numId w:val="15"/>
              </w:numPr>
              <w:spacing w:before="0" w:after="0" w:line="240" w:lineRule="auto"/>
              <w:ind w:hanging="357"/>
              <w:rPr>
                <w:lang w:eastAsia="ja-JP"/>
              </w:rPr>
            </w:pPr>
            <w:r w:rsidRPr="00BD2D6B">
              <w:rPr>
                <w:lang w:eastAsia="ja-JP"/>
              </w:rPr>
              <w:t>NOTE1: The reliability KPI also provides a latency value with an associated reliability requirement. The value above should be considered an average value and does not have an associated high reliability requirement.</w:t>
            </w:r>
          </w:p>
          <w:p w14:paraId="3C97BE8F" w14:textId="77777777" w:rsidR="00456679" w:rsidRPr="00BD2D6B" w:rsidRDefault="00456679" w:rsidP="00B741FA">
            <w:pPr>
              <w:numPr>
                <w:ilvl w:val="0"/>
                <w:numId w:val="15"/>
              </w:numPr>
              <w:spacing w:before="0" w:after="0" w:line="240" w:lineRule="auto"/>
              <w:ind w:hanging="357"/>
              <w:rPr>
                <w:lang w:eastAsia="ja-JP"/>
              </w:rPr>
            </w:pPr>
            <w:r w:rsidRPr="00BD2D6B">
              <w:rPr>
                <w:lang w:eastAsia="ja-JP"/>
              </w:rPr>
              <w:t>Reliability</w:t>
            </w:r>
          </w:p>
          <w:p w14:paraId="247649D2" w14:textId="77777777" w:rsidR="00456679" w:rsidRPr="00BD2D6B" w:rsidRDefault="00456679" w:rsidP="00B741FA">
            <w:pPr>
              <w:numPr>
                <w:ilvl w:val="1"/>
                <w:numId w:val="15"/>
              </w:numPr>
              <w:spacing w:before="0" w:after="0" w:line="240" w:lineRule="auto"/>
              <w:ind w:hanging="357"/>
              <w:rPr>
                <w:lang w:eastAsia="ja-JP"/>
              </w:rPr>
            </w:pPr>
            <w:r w:rsidRPr="00BD2D6B">
              <w:rPr>
                <w:lang w:eastAsia="ja-JP"/>
              </w:rPr>
              <w:t xml:space="preserve">Reliability can be evaluated by </w:t>
            </w:r>
            <w:r w:rsidRPr="00526243">
              <w:rPr>
                <w:color w:val="FF0000"/>
                <w:lang w:eastAsia="ja-JP"/>
              </w:rPr>
              <w:t>the success probability of transmitting X bytes within a certain delay</w:t>
            </w:r>
            <w:r w:rsidRPr="00BD2D6B">
              <w:rPr>
                <w:lang w:eastAsia="ja-JP"/>
              </w:rPr>
              <w:t>, which is the time it takes to deliver a small data packet from the radio protocol layer 2/3 SDU ingress point to the radio protocol layer 2/3 SDU egress point of the radio interface, at a certain channel quality (e.g., coverage-edge).</w:t>
            </w:r>
          </w:p>
          <w:p w14:paraId="68FAB6E8" w14:textId="77777777" w:rsidR="00456679" w:rsidRPr="00BD2D6B" w:rsidRDefault="00456679" w:rsidP="00B741FA">
            <w:pPr>
              <w:numPr>
                <w:ilvl w:val="1"/>
                <w:numId w:val="15"/>
              </w:numPr>
              <w:spacing w:before="0" w:after="0" w:line="240" w:lineRule="auto"/>
              <w:ind w:hanging="357"/>
              <w:rPr>
                <w:lang w:eastAsia="ja-JP"/>
              </w:rPr>
            </w:pPr>
            <w:r w:rsidRPr="00BD2D6B">
              <w:rPr>
                <w:color w:val="FF0000"/>
                <w:lang w:eastAsia="ja-JP"/>
              </w:rPr>
              <w:t>A general URLLC reliability requirement for one transmission of a packet is 1-10^-5 for 32 bytes with a user plane latency of 1ms.</w:t>
            </w:r>
          </w:p>
        </w:tc>
      </w:tr>
    </w:tbl>
    <w:p w14:paraId="5FF3F5CC" w14:textId="77777777" w:rsidR="00456679" w:rsidRDefault="00456679" w:rsidP="00456679">
      <w:pPr>
        <w:rPr>
          <w:lang w:eastAsia="zh-CN"/>
        </w:rPr>
      </w:pPr>
      <w:r>
        <w:rPr>
          <w:rFonts w:hint="eastAsia"/>
          <w:lang w:eastAsia="ja-JP"/>
        </w:rPr>
        <w:t>R</w:t>
      </w:r>
      <w:r>
        <w:rPr>
          <w:lang w:eastAsia="ja-JP"/>
        </w:rPr>
        <w:t>AN1 specified Rel-15 URLLC features to enable above reliability and latency requirements.</w:t>
      </w:r>
    </w:p>
    <w:p w14:paraId="22FF23FF" w14:textId="77777777" w:rsidR="00456679" w:rsidRPr="009650B3" w:rsidRDefault="00456679" w:rsidP="00456679">
      <w:pPr>
        <w:spacing w:afterLines="50"/>
        <w:rPr>
          <w:b/>
          <w:sz w:val="21"/>
          <w:u w:val="single"/>
          <w:lang w:eastAsia="zh-CN"/>
        </w:rPr>
      </w:pPr>
    </w:p>
    <w:p w14:paraId="1F7D4131" w14:textId="77777777" w:rsidR="00456679" w:rsidRDefault="00456679" w:rsidP="00456679">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2376F80A" w14:textId="77777777" w:rsidR="004941CC" w:rsidRDefault="004941CC" w:rsidP="00456679">
      <w:pPr>
        <w:spacing w:afterLines="50"/>
        <w:rPr>
          <w:b/>
          <w:sz w:val="21"/>
          <w:lang w:eastAsia="zh-CN"/>
        </w:rPr>
      </w:pPr>
    </w:p>
    <w:p w14:paraId="5C780CD4" w14:textId="2AD8AB4A" w:rsidR="004941CC" w:rsidRPr="004941CC" w:rsidRDefault="004941CC" w:rsidP="00456679">
      <w:pPr>
        <w:spacing w:afterLines="50"/>
        <w:rPr>
          <w:sz w:val="21"/>
          <w:u w:val="single"/>
          <w:lang w:eastAsia="zh-CN"/>
        </w:rPr>
      </w:pPr>
      <w:r w:rsidRPr="004941CC">
        <w:rPr>
          <w:sz w:val="21"/>
          <w:u w:val="single"/>
          <w:lang w:eastAsia="zh-CN"/>
        </w:rPr>
        <w:t>Target BLER level</w:t>
      </w:r>
      <w:r w:rsidRPr="004941CC">
        <w:rPr>
          <w:rFonts w:hint="eastAsia"/>
          <w:sz w:val="21"/>
          <w:u w:val="single"/>
          <w:lang w:eastAsia="zh-CN"/>
        </w:rPr>
        <w:t>:</w:t>
      </w:r>
      <w:r w:rsidRPr="004941CC">
        <w:rPr>
          <w:sz w:val="21"/>
          <w:lang w:eastAsia="zh-CN"/>
        </w:rPr>
        <w:t xml:space="preserve"> 99.999%</w:t>
      </w:r>
      <w:r>
        <w:rPr>
          <w:sz w:val="21"/>
          <w:lang w:eastAsia="zh-CN"/>
        </w:rPr>
        <w:t>?</w:t>
      </w:r>
    </w:p>
    <w:p w14:paraId="06C48185" w14:textId="77777777" w:rsidR="004941CC" w:rsidRDefault="004941CC" w:rsidP="00456679">
      <w:pPr>
        <w:spacing w:afterLines="50"/>
        <w:rPr>
          <w:sz w:val="21"/>
          <w:u w:val="single"/>
          <w:lang w:eastAsia="zh-CN"/>
        </w:rPr>
      </w:pPr>
    </w:p>
    <w:p w14:paraId="6CAB237B" w14:textId="46DF7505" w:rsidR="00535D8D" w:rsidRPr="00535D8D" w:rsidRDefault="00A12128" w:rsidP="00456679">
      <w:pPr>
        <w:spacing w:afterLines="50"/>
        <w:rPr>
          <w:sz w:val="21"/>
          <w:u w:val="single"/>
          <w:lang w:eastAsia="zh-CN"/>
        </w:rPr>
      </w:pPr>
      <w:r>
        <w:rPr>
          <w:sz w:val="21"/>
          <w:u w:val="single"/>
          <w:lang w:eastAsia="zh-CN"/>
        </w:rPr>
        <w:t>1</w:t>
      </w:r>
      <w:r w:rsidR="00535D8D" w:rsidRPr="00535D8D">
        <w:rPr>
          <w:sz w:val="21"/>
          <w:u w:val="single"/>
          <w:lang w:eastAsia="zh-CN"/>
        </w:rPr>
        <w:t>: Test method</w:t>
      </w:r>
    </w:p>
    <w:p w14:paraId="68B2EC42" w14:textId="1B196471" w:rsidR="0098061B" w:rsidRPr="00901F69" w:rsidRDefault="00901F69" w:rsidP="0098061B">
      <w:pPr>
        <w:spacing w:afterLines="50"/>
        <w:ind w:leftChars="100" w:left="200"/>
        <w:rPr>
          <w:sz w:val="21"/>
          <w:u w:val="single"/>
          <w:lang w:val="en-GB" w:eastAsia="zh-CN"/>
        </w:rPr>
      </w:pPr>
      <w:r w:rsidRPr="00901F69">
        <w:rPr>
          <w:sz w:val="21"/>
          <w:u w:val="single"/>
          <w:lang w:val="en-GB" w:eastAsia="zh-CN"/>
        </w:rPr>
        <w:t>Option 1</w:t>
      </w:r>
      <w:r w:rsidR="0098061B" w:rsidRPr="00901F69">
        <w:rPr>
          <w:sz w:val="21"/>
          <w:u w:val="single"/>
          <w:lang w:val="en-GB" w:eastAsia="zh-CN"/>
        </w:rPr>
        <w:t>: Extrapolation to higher BLER operating point to reduce test time for some of the test coverage (Ericsson)</w:t>
      </w:r>
    </w:p>
    <w:p w14:paraId="678E8058" w14:textId="203EBE82" w:rsidR="0098061B" w:rsidRPr="000D1460" w:rsidRDefault="00901F69" w:rsidP="0098061B">
      <w:pPr>
        <w:spacing w:afterLines="50"/>
        <w:ind w:leftChars="100" w:left="200"/>
        <w:rPr>
          <w:sz w:val="21"/>
          <w:u w:val="single"/>
          <w:lang w:val="en-GB" w:eastAsia="zh-CN"/>
        </w:rPr>
      </w:pPr>
      <w:r>
        <w:rPr>
          <w:rFonts w:hint="eastAsia"/>
          <w:sz w:val="21"/>
          <w:u w:val="single"/>
          <w:lang w:val="en-GB" w:eastAsia="zh-CN"/>
        </w:rPr>
        <w:t xml:space="preserve">Option </w:t>
      </w:r>
      <w:r>
        <w:rPr>
          <w:sz w:val="21"/>
          <w:u w:val="single"/>
          <w:lang w:val="en-GB" w:eastAsia="zh-CN"/>
        </w:rPr>
        <w:t>2</w:t>
      </w:r>
      <w:r w:rsidR="0098061B" w:rsidRPr="000D1460">
        <w:rPr>
          <w:rFonts w:hint="eastAsia"/>
          <w:sz w:val="21"/>
          <w:u w:val="single"/>
          <w:lang w:val="en-GB" w:eastAsia="zh-CN"/>
        </w:rPr>
        <w:t xml:space="preserve">: Run the test contiguously for long enough time ~ </w:t>
      </w:r>
      <w:r w:rsidR="0098061B" w:rsidRPr="000D1460">
        <w:rPr>
          <w:sz w:val="21"/>
          <w:u w:val="single"/>
          <w:lang w:val="en-GB" w:eastAsia="zh-CN"/>
        </w:rPr>
        <w:t>several</w:t>
      </w:r>
      <w:r w:rsidR="0098061B" w:rsidRPr="000D1460">
        <w:rPr>
          <w:rFonts w:hint="eastAsia"/>
          <w:sz w:val="21"/>
          <w:u w:val="single"/>
          <w:lang w:val="en-GB" w:eastAsia="zh-CN"/>
        </w:rPr>
        <w:t xml:space="preserve"> hours</w:t>
      </w:r>
      <w:r w:rsidR="0098061B">
        <w:rPr>
          <w:sz w:val="21"/>
          <w:u w:val="single"/>
          <w:lang w:val="en-GB" w:eastAsia="zh-CN"/>
        </w:rPr>
        <w:t xml:space="preserve"> (Qualcomm)</w:t>
      </w:r>
    </w:p>
    <w:p w14:paraId="60DE9040" w14:textId="77777777" w:rsidR="0098061B" w:rsidRDefault="0098061B" w:rsidP="0098061B">
      <w:pPr>
        <w:pStyle w:val="a4"/>
        <w:numPr>
          <w:ilvl w:val="0"/>
          <w:numId w:val="13"/>
        </w:numPr>
        <w:spacing w:afterLines="50"/>
        <w:ind w:leftChars="200" w:left="820"/>
        <w:rPr>
          <w:sz w:val="21"/>
          <w:lang w:val="en-GB" w:eastAsia="zh-CN"/>
        </w:rPr>
      </w:pPr>
      <w:r>
        <w:rPr>
          <w:rFonts w:hint="eastAsia"/>
          <w:sz w:val="21"/>
          <w:lang w:val="en-GB" w:eastAsia="zh-CN"/>
        </w:rPr>
        <w:lastRenderedPageBreak/>
        <w:t>H</w:t>
      </w:r>
      <w:r>
        <w:rPr>
          <w:sz w:val="21"/>
          <w:lang w:val="en-GB" w:eastAsia="zh-CN"/>
        </w:rPr>
        <w:t>uge log size for both UE and TE for processing and debugging</w:t>
      </w:r>
    </w:p>
    <w:p w14:paraId="5550D0C0" w14:textId="77777777" w:rsidR="0098061B" w:rsidRDefault="0098061B" w:rsidP="0098061B">
      <w:pPr>
        <w:pStyle w:val="a4"/>
        <w:numPr>
          <w:ilvl w:val="0"/>
          <w:numId w:val="13"/>
        </w:numPr>
        <w:spacing w:afterLines="50"/>
        <w:ind w:leftChars="200" w:left="820"/>
        <w:rPr>
          <w:sz w:val="21"/>
          <w:lang w:val="en-GB" w:eastAsia="zh-CN"/>
        </w:rPr>
      </w:pPr>
      <w:r>
        <w:rPr>
          <w:sz w:val="21"/>
          <w:lang w:val="en-GB" w:eastAsia="zh-CN"/>
        </w:rPr>
        <w:t>UE may heat up and create come thermal issues for such long duration</w:t>
      </w:r>
    </w:p>
    <w:p w14:paraId="18652600" w14:textId="77777777" w:rsidR="0098061B" w:rsidRPr="00446DF1" w:rsidRDefault="0098061B" w:rsidP="0098061B">
      <w:pPr>
        <w:pStyle w:val="a4"/>
        <w:numPr>
          <w:ilvl w:val="0"/>
          <w:numId w:val="13"/>
        </w:numPr>
        <w:spacing w:afterLines="50"/>
        <w:ind w:leftChars="200" w:left="820"/>
        <w:rPr>
          <w:sz w:val="21"/>
          <w:lang w:val="en-GB" w:eastAsia="zh-CN"/>
        </w:rPr>
      </w:pPr>
      <w:r>
        <w:rPr>
          <w:sz w:val="21"/>
          <w:lang w:val="en-GB" w:eastAsia="zh-CN"/>
        </w:rPr>
        <w:t>TE may also have some issues with contiguously transmitting grants for such long time</w:t>
      </w:r>
    </w:p>
    <w:p w14:paraId="7B6F9614" w14:textId="66E8D0F4" w:rsidR="0098061B" w:rsidRPr="000D1460" w:rsidRDefault="00901F69" w:rsidP="0098061B">
      <w:pPr>
        <w:spacing w:afterLines="50"/>
        <w:ind w:leftChars="100" w:left="200"/>
        <w:rPr>
          <w:sz w:val="21"/>
          <w:u w:val="single"/>
          <w:lang w:val="en-GB" w:eastAsia="zh-CN"/>
        </w:rPr>
      </w:pPr>
      <w:r>
        <w:rPr>
          <w:sz w:val="21"/>
          <w:u w:val="single"/>
          <w:lang w:val="en-GB" w:eastAsia="zh-CN"/>
        </w:rPr>
        <w:t>Option 3</w:t>
      </w:r>
      <w:r w:rsidR="0098061B" w:rsidRPr="000D1460">
        <w:rPr>
          <w:sz w:val="21"/>
          <w:u w:val="single"/>
          <w:lang w:val="en-GB" w:eastAsia="zh-CN"/>
        </w:rPr>
        <w:t>: Run multiple small duration tests with different channel seeds and combine the results later</w:t>
      </w:r>
      <w:r w:rsidR="0098061B">
        <w:rPr>
          <w:sz w:val="21"/>
          <w:u w:val="single"/>
          <w:lang w:val="en-GB" w:eastAsia="zh-CN"/>
        </w:rPr>
        <w:t xml:space="preserve"> (Qualcom</w:t>
      </w:r>
      <w:r>
        <w:rPr>
          <w:sz w:val="21"/>
          <w:u w:val="single"/>
          <w:lang w:val="en-GB" w:eastAsia="zh-CN"/>
        </w:rPr>
        <w:t>m</w:t>
      </w:r>
      <w:r w:rsidR="0098061B">
        <w:rPr>
          <w:sz w:val="21"/>
          <w:u w:val="single"/>
          <w:lang w:val="en-GB" w:eastAsia="zh-CN"/>
        </w:rPr>
        <w:t>)</w:t>
      </w:r>
    </w:p>
    <w:p w14:paraId="02DD736E" w14:textId="77777777" w:rsidR="0098061B" w:rsidRDefault="0098061B" w:rsidP="0098061B">
      <w:pPr>
        <w:pStyle w:val="a4"/>
        <w:numPr>
          <w:ilvl w:val="0"/>
          <w:numId w:val="14"/>
        </w:numPr>
        <w:spacing w:afterLines="50"/>
        <w:ind w:leftChars="125" w:left="670"/>
        <w:rPr>
          <w:sz w:val="21"/>
          <w:lang w:val="en-GB" w:eastAsia="zh-CN"/>
        </w:rPr>
      </w:pPr>
      <w:r>
        <w:rPr>
          <w:rFonts w:hint="eastAsia"/>
          <w:sz w:val="21"/>
          <w:lang w:val="en-GB" w:eastAsia="zh-CN"/>
        </w:rPr>
        <w:t>Can avoid long duration of tests</w:t>
      </w:r>
    </w:p>
    <w:p w14:paraId="04A207AD" w14:textId="77777777" w:rsidR="0098061B" w:rsidRPr="00446DF1" w:rsidRDefault="0098061B" w:rsidP="0098061B">
      <w:pPr>
        <w:pStyle w:val="a4"/>
        <w:numPr>
          <w:ilvl w:val="0"/>
          <w:numId w:val="14"/>
        </w:numPr>
        <w:spacing w:afterLines="50"/>
        <w:ind w:leftChars="125" w:left="670"/>
        <w:rPr>
          <w:sz w:val="21"/>
          <w:lang w:val="en-GB" w:eastAsia="zh-CN"/>
        </w:rPr>
      </w:pPr>
      <w:r>
        <w:rPr>
          <w:sz w:val="21"/>
          <w:lang w:val="en-GB" w:eastAsia="zh-CN"/>
        </w:rPr>
        <w:t xml:space="preserve">RRM connection setup procedure will have to be repeated for each run since TE will have to be reset to change the channel seed. This will add to the total test duration. </w:t>
      </w:r>
    </w:p>
    <w:p w14:paraId="379EBB36" w14:textId="091ADF09" w:rsidR="00456679" w:rsidRPr="00901F69" w:rsidRDefault="00901F69" w:rsidP="00901F69">
      <w:pPr>
        <w:spacing w:afterLines="50"/>
        <w:ind w:leftChars="100" w:left="200"/>
        <w:rPr>
          <w:sz w:val="21"/>
          <w:u w:val="single"/>
          <w:lang w:val="en-GB" w:eastAsia="zh-CN"/>
        </w:rPr>
      </w:pPr>
      <w:r w:rsidRPr="00901F69">
        <w:rPr>
          <w:sz w:val="21"/>
          <w:u w:val="single"/>
          <w:lang w:val="en-GB" w:eastAsia="zh-CN"/>
        </w:rPr>
        <w:t xml:space="preserve">Option 4: </w:t>
      </w:r>
      <w:r w:rsidRPr="00901F69">
        <w:rPr>
          <w:rFonts w:hint="eastAsia"/>
          <w:sz w:val="21"/>
          <w:u w:val="single"/>
          <w:lang w:val="en-GB" w:eastAsia="zh-CN"/>
        </w:rPr>
        <w:t>Update</w:t>
      </w:r>
      <w:r w:rsidRPr="00901F69">
        <w:rPr>
          <w:sz w:val="21"/>
          <w:u w:val="single"/>
          <w:lang w:val="en-GB" w:eastAsia="zh-CN"/>
        </w:rPr>
        <w:t xml:space="preserve"> statistical testing methodology in RAN5 specification for target reliability, e.g. 99.999%, and evaluate required testing time for URLLC</w:t>
      </w:r>
      <w:r w:rsidRPr="00901F69">
        <w:rPr>
          <w:sz w:val="21"/>
          <w:lang w:val="en-GB" w:eastAsia="zh-CN"/>
        </w:rPr>
        <w:t xml:space="preserve"> (DCM)</w:t>
      </w:r>
    </w:p>
    <w:p w14:paraId="20E3A57B" w14:textId="77777777" w:rsidR="00901F69" w:rsidRDefault="00901F69" w:rsidP="00456679">
      <w:pPr>
        <w:spacing w:afterLines="50"/>
        <w:rPr>
          <w:sz w:val="21"/>
          <w:lang w:eastAsia="zh-CN"/>
        </w:rPr>
      </w:pPr>
    </w:p>
    <w:p w14:paraId="44D26BDC" w14:textId="41008153" w:rsidR="004941CC" w:rsidRPr="004941CC" w:rsidRDefault="004941CC" w:rsidP="00456679">
      <w:pPr>
        <w:spacing w:afterLines="50"/>
        <w:rPr>
          <w:sz w:val="21"/>
          <w:u w:val="single"/>
          <w:lang w:eastAsia="zh-CN"/>
        </w:rPr>
      </w:pPr>
      <w:r w:rsidRPr="004941CC">
        <w:rPr>
          <w:rFonts w:hint="eastAsia"/>
          <w:sz w:val="21"/>
          <w:u w:val="single"/>
          <w:lang w:eastAsia="zh-CN"/>
        </w:rPr>
        <w:t>2</w:t>
      </w:r>
      <w:r w:rsidRPr="004941CC">
        <w:rPr>
          <w:sz w:val="21"/>
          <w:u w:val="single"/>
          <w:lang w:eastAsia="zh-CN"/>
        </w:rPr>
        <w:t xml:space="preserve">: </w:t>
      </w:r>
      <w:r w:rsidR="00974574">
        <w:rPr>
          <w:sz w:val="21"/>
          <w:u w:val="single"/>
          <w:lang w:eastAsia="zh-CN"/>
        </w:rPr>
        <w:t>C</w:t>
      </w:r>
      <w:r w:rsidRPr="004941CC">
        <w:rPr>
          <w:sz w:val="21"/>
          <w:u w:val="single"/>
          <w:lang w:eastAsia="zh-CN"/>
        </w:rPr>
        <w:t>onfidence levels</w:t>
      </w:r>
    </w:p>
    <w:p w14:paraId="5780A0BA" w14:textId="66FA7279" w:rsidR="004941CC" w:rsidRPr="00590844" w:rsidRDefault="00590844" w:rsidP="00456679">
      <w:pPr>
        <w:pStyle w:val="a4"/>
        <w:numPr>
          <w:ilvl w:val="0"/>
          <w:numId w:val="59"/>
        </w:numPr>
        <w:spacing w:afterLines="50"/>
        <w:rPr>
          <w:rFonts w:hint="eastAsia"/>
          <w:sz w:val="21"/>
          <w:lang w:eastAsia="zh-CN"/>
        </w:rPr>
      </w:pPr>
      <w:r>
        <w:rPr>
          <w:sz w:val="21"/>
          <w:lang w:eastAsia="zh-CN"/>
        </w:rPr>
        <w:t>[</w:t>
      </w:r>
      <w:r w:rsidR="004941CC" w:rsidRPr="004941CC">
        <w:rPr>
          <w:sz w:val="21"/>
          <w:lang w:eastAsia="zh-CN"/>
        </w:rPr>
        <w:t>95%</w:t>
      </w:r>
      <w:r>
        <w:rPr>
          <w:rFonts w:hint="eastAsia"/>
          <w:sz w:val="21"/>
          <w:lang w:eastAsia="zh-CN"/>
        </w:rPr>
        <w:t>,</w:t>
      </w:r>
      <w:r>
        <w:rPr>
          <w:sz w:val="21"/>
          <w:lang w:eastAsia="zh-CN"/>
        </w:rPr>
        <w:t xml:space="preserve"> 98%, 99%, 99.5%]</w:t>
      </w:r>
    </w:p>
    <w:p w14:paraId="421AE23E" w14:textId="4B6E1C6D" w:rsidR="00A12128" w:rsidRPr="00535D8D" w:rsidRDefault="004941CC" w:rsidP="00A12128">
      <w:pPr>
        <w:spacing w:afterLines="50"/>
        <w:rPr>
          <w:sz w:val="21"/>
          <w:u w:val="single"/>
          <w:lang w:eastAsia="zh-CN"/>
        </w:rPr>
      </w:pPr>
      <w:r>
        <w:rPr>
          <w:sz w:val="21"/>
          <w:u w:val="single"/>
          <w:lang w:eastAsia="zh-CN"/>
        </w:rPr>
        <w:t>3</w:t>
      </w:r>
      <w:r w:rsidR="00A12128">
        <w:rPr>
          <w:sz w:val="21"/>
          <w:u w:val="single"/>
          <w:lang w:eastAsia="zh-CN"/>
        </w:rPr>
        <w:t xml:space="preserve">: </w:t>
      </w:r>
      <w:r w:rsidR="00A12128" w:rsidRPr="00535D8D">
        <w:rPr>
          <w:rFonts w:hint="eastAsia"/>
          <w:sz w:val="21"/>
          <w:u w:val="single"/>
          <w:lang w:eastAsia="zh-CN"/>
        </w:rPr>
        <w:t>T</w:t>
      </w:r>
      <w:r w:rsidR="00A12128" w:rsidRPr="00535D8D">
        <w:rPr>
          <w:sz w:val="21"/>
          <w:u w:val="single"/>
          <w:lang w:eastAsia="zh-CN"/>
        </w:rPr>
        <w:t xml:space="preserve">he number </w:t>
      </w:r>
      <w:r w:rsidR="00446650">
        <w:rPr>
          <w:sz w:val="21"/>
          <w:u w:val="single"/>
          <w:lang w:eastAsia="zh-CN"/>
        </w:rPr>
        <w:t xml:space="preserve">slots of transmission to reach </w:t>
      </w:r>
      <w:r w:rsidR="00446650" w:rsidRPr="00446650">
        <w:rPr>
          <w:sz w:val="21"/>
          <w:u w:val="single"/>
          <w:lang w:eastAsia="zh-CN"/>
        </w:rPr>
        <w:t>99.999%</w:t>
      </w:r>
      <w:r w:rsidR="00A12128" w:rsidRPr="00535D8D">
        <w:rPr>
          <w:sz w:val="21"/>
          <w:u w:val="single"/>
          <w:lang w:eastAsia="zh-CN"/>
        </w:rPr>
        <w:t>:</w:t>
      </w:r>
    </w:p>
    <w:p w14:paraId="05990D52" w14:textId="30A78DCF" w:rsidR="00A12128" w:rsidRDefault="00A12128" w:rsidP="00C20321">
      <w:pPr>
        <w:pStyle w:val="a4"/>
        <w:numPr>
          <w:ilvl w:val="0"/>
          <w:numId w:val="58"/>
        </w:numPr>
        <w:spacing w:afterLines="50"/>
      </w:pPr>
      <w:r w:rsidRPr="00BC4766">
        <w:t xml:space="preserve">Static channel conditions </w:t>
      </w:r>
      <w:r w:rsidRPr="00EC6BCD">
        <w:t>at least 300,000 slots of transmission are needed</w:t>
      </w:r>
      <w:r w:rsidR="00C20321">
        <w:t xml:space="preserve"> </w:t>
      </w:r>
      <w:r w:rsidR="00C20321" w:rsidRPr="00C20321">
        <w:t>with 95% confidence level</w:t>
      </w:r>
      <w:r w:rsidR="00974574">
        <w:t xml:space="preserve"> (Intel)</w:t>
      </w:r>
    </w:p>
    <w:p w14:paraId="0A8E30A8" w14:textId="10AE1C2E" w:rsidR="00A72506" w:rsidRDefault="00A72506" w:rsidP="00BC4766">
      <w:pPr>
        <w:pStyle w:val="a4"/>
        <w:numPr>
          <w:ilvl w:val="0"/>
          <w:numId w:val="58"/>
        </w:numPr>
        <w:spacing w:afterLines="50"/>
      </w:pPr>
      <w:r>
        <w:rPr>
          <w:lang w:eastAsia="zh-CN"/>
        </w:rPr>
        <w:t>Fading channel:</w:t>
      </w:r>
      <w:r w:rsidR="00974574">
        <w:rPr>
          <w:lang w:eastAsia="zh-CN"/>
        </w:rPr>
        <w:t xml:space="preserve"> 2,000,000 slots?</w:t>
      </w:r>
    </w:p>
    <w:p w14:paraId="1CC65DF3" w14:textId="6773C489" w:rsidR="00A12128" w:rsidRDefault="00A12128" w:rsidP="00A72506">
      <w:pPr>
        <w:pStyle w:val="a4"/>
        <w:numPr>
          <w:ilvl w:val="1"/>
          <w:numId w:val="58"/>
        </w:numPr>
        <w:spacing w:afterLines="50"/>
      </w:pPr>
      <w:r>
        <w:t xml:space="preserve">Fading </w:t>
      </w:r>
      <w:r w:rsidRPr="00A12128">
        <w:t>with low antenna correlation, high Doppler is &gt; 1,000,000 slots</w:t>
      </w:r>
    </w:p>
    <w:p w14:paraId="5F47B5A4" w14:textId="5FD2CB91" w:rsidR="00A12128" w:rsidRPr="00BD1E98" w:rsidRDefault="00A12128" w:rsidP="00A72506">
      <w:pPr>
        <w:pStyle w:val="a4"/>
        <w:numPr>
          <w:ilvl w:val="1"/>
          <w:numId w:val="58"/>
        </w:numPr>
        <w:spacing w:afterLines="50"/>
        <w:rPr>
          <w:sz w:val="21"/>
          <w:lang w:val="en-GB" w:eastAsia="zh-CN"/>
        </w:rPr>
      </w:pPr>
      <w:r>
        <w:t>Fading with high antenna correlation and low Doppler will be very large</w:t>
      </w:r>
    </w:p>
    <w:p w14:paraId="5CF9E83D" w14:textId="7A4F4818" w:rsidR="00BD1E98" w:rsidRPr="00974574" w:rsidRDefault="00BD1E98" w:rsidP="00A72506">
      <w:pPr>
        <w:pStyle w:val="a4"/>
        <w:numPr>
          <w:ilvl w:val="1"/>
          <w:numId w:val="58"/>
        </w:numPr>
        <w:spacing w:afterLines="50"/>
        <w:rPr>
          <w:sz w:val="21"/>
          <w:lang w:val="en-GB" w:eastAsia="zh-CN"/>
        </w:rPr>
      </w:pPr>
      <w:r>
        <w:t>higher confidence level the number of samples would also increase</w:t>
      </w:r>
    </w:p>
    <w:p w14:paraId="02D0EEC3" w14:textId="77777777" w:rsidR="00974574" w:rsidRPr="00BC4766" w:rsidRDefault="00974574" w:rsidP="00974574">
      <w:pPr>
        <w:pStyle w:val="a4"/>
        <w:spacing w:afterLines="50"/>
        <w:ind w:left="1040"/>
        <w:rPr>
          <w:sz w:val="21"/>
          <w:lang w:val="en-GB" w:eastAsia="zh-CN"/>
        </w:rPr>
      </w:pPr>
    </w:p>
    <w:p w14:paraId="0EAC4B49" w14:textId="0DEEA392" w:rsidR="00974574" w:rsidRDefault="00974574" w:rsidP="00974574">
      <w:pPr>
        <w:pStyle w:val="a4"/>
        <w:numPr>
          <w:ilvl w:val="0"/>
          <w:numId w:val="58"/>
        </w:numPr>
        <w:spacing w:afterLines="50"/>
        <w:rPr>
          <w:sz w:val="21"/>
          <w:lang w:val="en-GB" w:eastAsia="zh-CN"/>
        </w:rPr>
      </w:pPr>
      <w:r w:rsidRPr="00B54F64">
        <w:rPr>
          <w:sz w:val="21"/>
          <w:lang w:val="en-GB" w:eastAsia="zh-CN"/>
        </w:rPr>
        <w:t>UTRA BLER test methodology from TS 25.141/34.121-1 as a starting poi</w:t>
      </w:r>
      <w:r>
        <w:rPr>
          <w:sz w:val="21"/>
          <w:lang w:val="en-GB" w:eastAsia="zh-CN"/>
        </w:rPr>
        <w:t>nt</w:t>
      </w:r>
    </w:p>
    <w:p w14:paraId="5BA0C7B9" w14:textId="77777777" w:rsidR="00A12128" w:rsidRPr="00974574" w:rsidRDefault="00A12128" w:rsidP="00456679">
      <w:pPr>
        <w:spacing w:afterLines="50"/>
        <w:rPr>
          <w:sz w:val="21"/>
          <w:lang w:val="en-GB" w:eastAsia="zh-CN"/>
        </w:rPr>
      </w:pPr>
    </w:p>
    <w:p w14:paraId="52AD16DA" w14:textId="77777777" w:rsidR="00456679" w:rsidRDefault="00456679" w:rsidP="00456679">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4A977ECA" w14:textId="0FA1A347" w:rsidR="0098061B" w:rsidRDefault="00B741FA" w:rsidP="00456679">
      <w:pPr>
        <w:spacing w:afterLines="50"/>
        <w:rPr>
          <w:sz w:val="21"/>
          <w:szCs w:val="21"/>
          <w:lang w:eastAsia="zh-CN"/>
        </w:rPr>
      </w:pPr>
      <w:r w:rsidRPr="00B741FA">
        <w:rPr>
          <w:sz w:val="21"/>
          <w:szCs w:val="21"/>
          <w:lang w:eastAsia="zh-CN"/>
        </w:rPr>
        <w:t>Intel: use the test methodology from RAN5</w:t>
      </w:r>
      <w:r>
        <w:rPr>
          <w:sz w:val="21"/>
          <w:szCs w:val="21"/>
          <w:lang w:eastAsia="zh-CN"/>
        </w:rPr>
        <w:t>, feasible or not?</w:t>
      </w:r>
    </w:p>
    <w:p w14:paraId="47019EB7" w14:textId="69682AD5" w:rsidR="00B741FA" w:rsidRDefault="00B741FA" w:rsidP="00456679">
      <w:pPr>
        <w:spacing w:afterLines="50"/>
        <w:rPr>
          <w:sz w:val="21"/>
          <w:szCs w:val="21"/>
          <w:lang w:eastAsia="zh-CN"/>
        </w:rPr>
      </w:pPr>
      <w:r>
        <w:rPr>
          <w:sz w:val="21"/>
          <w:szCs w:val="21"/>
          <w:lang w:eastAsia="zh-CN"/>
        </w:rPr>
        <w:t>Qualcomm: RAN5 test methodology is just to run simulation</w:t>
      </w:r>
      <w:r w:rsidR="0070393A">
        <w:rPr>
          <w:sz w:val="21"/>
          <w:szCs w:val="21"/>
          <w:lang w:eastAsia="zh-CN"/>
        </w:rPr>
        <w:t xml:space="preserve"> for long time. The issue is the test time.</w:t>
      </w:r>
    </w:p>
    <w:p w14:paraId="3E3B2FBF" w14:textId="6EF82D0A" w:rsidR="0070393A" w:rsidRDefault="0070393A" w:rsidP="00456679">
      <w:pPr>
        <w:spacing w:afterLines="50"/>
        <w:rPr>
          <w:sz w:val="21"/>
          <w:szCs w:val="21"/>
          <w:lang w:eastAsia="zh-CN"/>
        </w:rPr>
      </w:pPr>
      <w:r>
        <w:rPr>
          <w:sz w:val="21"/>
          <w:szCs w:val="21"/>
          <w:lang w:eastAsia="zh-CN"/>
        </w:rPr>
        <w:t>Intel: the time is feasible or not?</w:t>
      </w:r>
    </w:p>
    <w:p w14:paraId="41E4D29E" w14:textId="4304FC70" w:rsidR="0070393A" w:rsidRDefault="0070393A" w:rsidP="00456679">
      <w:pPr>
        <w:spacing w:afterLines="50"/>
        <w:rPr>
          <w:sz w:val="21"/>
          <w:szCs w:val="21"/>
          <w:lang w:eastAsia="zh-CN"/>
        </w:rPr>
      </w:pPr>
      <w:r>
        <w:rPr>
          <w:sz w:val="21"/>
          <w:szCs w:val="21"/>
          <w:lang w:eastAsia="zh-CN"/>
        </w:rPr>
        <w:t>E///</w:t>
      </w:r>
      <w:r>
        <w:rPr>
          <w:rFonts w:hint="eastAsia"/>
          <w:sz w:val="21"/>
          <w:szCs w:val="21"/>
          <w:lang w:eastAsia="zh-CN"/>
        </w:rPr>
        <w:t>:</w:t>
      </w:r>
      <w:r>
        <w:rPr>
          <w:sz w:val="21"/>
          <w:szCs w:val="21"/>
          <w:lang w:eastAsia="zh-CN"/>
        </w:rPr>
        <w:t xml:space="preserve"> test time and confidence level relationship</w:t>
      </w:r>
      <w:r>
        <w:rPr>
          <w:sz w:val="21"/>
          <w:szCs w:val="21"/>
          <w:lang w:eastAsia="zh-CN"/>
        </w:rPr>
        <w:t>；</w:t>
      </w:r>
      <w:proofErr w:type="gramStart"/>
      <w:r>
        <w:rPr>
          <w:sz w:val="21"/>
          <w:szCs w:val="21"/>
          <w:lang w:eastAsia="zh-CN"/>
        </w:rPr>
        <w:t>one</w:t>
      </w:r>
      <w:proofErr w:type="gramEnd"/>
      <w:r>
        <w:rPr>
          <w:sz w:val="21"/>
          <w:szCs w:val="21"/>
          <w:lang w:eastAsia="zh-CN"/>
        </w:rPr>
        <w:t xml:space="preserve"> test for one CL, another for another CL. Reliable?</w:t>
      </w:r>
    </w:p>
    <w:p w14:paraId="315535F2" w14:textId="49F80ABE" w:rsidR="0070393A" w:rsidRPr="00B741FA" w:rsidRDefault="0070393A" w:rsidP="00456679">
      <w:pPr>
        <w:spacing w:afterLines="50"/>
        <w:rPr>
          <w:rFonts w:hint="eastAsia"/>
          <w:sz w:val="21"/>
          <w:szCs w:val="21"/>
          <w:lang w:eastAsia="zh-CN"/>
        </w:rPr>
      </w:pPr>
      <w:r>
        <w:rPr>
          <w:sz w:val="21"/>
          <w:szCs w:val="21"/>
          <w:lang w:eastAsia="zh-CN"/>
        </w:rPr>
        <w:t>Nokia: who can summarize the statistics used by RAN5 difference from RAN4 statistics?</w:t>
      </w:r>
    </w:p>
    <w:p w14:paraId="57EFF3A8" w14:textId="6F1A9A86" w:rsidR="00456679" w:rsidRDefault="0070393A" w:rsidP="00456679">
      <w:pPr>
        <w:spacing w:afterLines="50"/>
        <w:rPr>
          <w:sz w:val="21"/>
          <w:szCs w:val="21"/>
          <w:lang w:eastAsia="zh-CN"/>
        </w:rPr>
      </w:pPr>
      <w:r w:rsidRPr="0070393A">
        <w:rPr>
          <w:rFonts w:hint="eastAsia"/>
          <w:sz w:val="21"/>
          <w:szCs w:val="21"/>
          <w:lang w:eastAsia="zh-CN"/>
        </w:rPr>
        <w:t>E</w:t>
      </w:r>
      <w:r w:rsidRPr="0070393A">
        <w:rPr>
          <w:sz w:val="21"/>
          <w:szCs w:val="21"/>
          <w:lang w:eastAsia="zh-CN"/>
        </w:rPr>
        <w:t>///: W</w:t>
      </w:r>
      <w:r>
        <w:rPr>
          <w:sz w:val="21"/>
          <w:szCs w:val="21"/>
          <w:lang w:eastAsia="zh-CN"/>
        </w:rPr>
        <w:t>hether the 95% CL is feasible to meet such 99.999% reliability</w:t>
      </w:r>
    </w:p>
    <w:p w14:paraId="6AA6E83C" w14:textId="7B9BFD03" w:rsidR="0070393A" w:rsidRDefault="009302DA" w:rsidP="00456679">
      <w:pPr>
        <w:spacing w:afterLines="50"/>
        <w:rPr>
          <w:sz w:val="21"/>
          <w:szCs w:val="21"/>
          <w:lang w:eastAsia="zh-CN"/>
        </w:rPr>
      </w:pPr>
      <w:r>
        <w:rPr>
          <w:sz w:val="21"/>
          <w:szCs w:val="21"/>
          <w:lang w:eastAsia="zh-CN"/>
        </w:rPr>
        <w:t xml:space="preserve">Nokia: test methodology from 3G used by RAN4. </w:t>
      </w:r>
      <w:proofErr w:type="gramStart"/>
      <w:r>
        <w:rPr>
          <w:sz w:val="21"/>
          <w:szCs w:val="21"/>
          <w:lang w:eastAsia="zh-CN"/>
        </w:rPr>
        <w:t>need</w:t>
      </w:r>
      <w:proofErr w:type="gramEnd"/>
      <w:r>
        <w:rPr>
          <w:sz w:val="21"/>
          <w:szCs w:val="21"/>
          <w:lang w:eastAsia="zh-CN"/>
        </w:rPr>
        <w:t xml:space="preserve"> to </w:t>
      </w:r>
    </w:p>
    <w:p w14:paraId="2A465A32" w14:textId="3CB9B85E" w:rsidR="009302DA" w:rsidRDefault="009302DA" w:rsidP="00456679">
      <w:pPr>
        <w:spacing w:afterLines="50"/>
        <w:rPr>
          <w:sz w:val="21"/>
          <w:szCs w:val="21"/>
          <w:lang w:eastAsia="zh-CN"/>
        </w:rPr>
      </w:pPr>
      <w:r>
        <w:rPr>
          <w:sz w:val="21"/>
          <w:szCs w:val="21"/>
          <w:lang w:eastAsia="zh-CN"/>
        </w:rPr>
        <w:t xml:space="preserve">ZTE: analyze the physical layer delay budget, 99.999% is for system, need to consider both. Test </w:t>
      </w:r>
    </w:p>
    <w:p w14:paraId="737CEF28" w14:textId="0FE8B8F9" w:rsidR="009302DA" w:rsidRDefault="009302DA" w:rsidP="00456679">
      <w:pPr>
        <w:spacing w:afterLines="50"/>
        <w:rPr>
          <w:sz w:val="21"/>
          <w:szCs w:val="21"/>
          <w:lang w:eastAsia="zh-CN"/>
        </w:rPr>
      </w:pPr>
      <w:r>
        <w:rPr>
          <w:sz w:val="21"/>
          <w:szCs w:val="21"/>
          <w:lang w:eastAsia="zh-CN"/>
        </w:rPr>
        <w:t>E///: why we test both of latency and reliability? Reliability needs to consider the retransmission.</w:t>
      </w:r>
      <w:r w:rsidR="00823934">
        <w:rPr>
          <w:sz w:val="21"/>
          <w:szCs w:val="21"/>
          <w:lang w:eastAsia="zh-CN"/>
        </w:rPr>
        <w:t xml:space="preserve"> Try to under the CL.</w:t>
      </w:r>
    </w:p>
    <w:p w14:paraId="14D09A77" w14:textId="77A2F05D" w:rsidR="009302DA" w:rsidRDefault="009302DA" w:rsidP="00456679">
      <w:pPr>
        <w:spacing w:afterLines="50"/>
        <w:rPr>
          <w:sz w:val="21"/>
          <w:szCs w:val="21"/>
          <w:lang w:eastAsia="zh-CN"/>
        </w:rPr>
      </w:pPr>
      <w:r>
        <w:rPr>
          <w:sz w:val="21"/>
          <w:szCs w:val="21"/>
          <w:lang w:eastAsia="zh-CN"/>
        </w:rPr>
        <w:t>QC: Separate UE capability for latency and reliability</w:t>
      </w:r>
    </w:p>
    <w:p w14:paraId="40EC05C3" w14:textId="54529FC2" w:rsidR="009302DA" w:rsidRDefault="009302DA" w:rsidP="00456679">
      <w:pPr>
        <w:spacing w:afterLines="50"/>
        <w:rPr>
          <w:sz w:val="21"/>
          <w:szCs w:val="21"/>
          <w:lang w:eastAsia="zh-CN"/>
        </w:rPr>
      </w:pPr>
      <w:r>
        <w:rPr>
          <w:sz w:val="21"/>
          <w:szCs w:val="21"/>
          <w:lang w:eastAsia="zh-CN"/>
        </w:rPr>
        <w:t>Nokia: separate test for latency and reliability</w:t>
      </w:r>
      <w:r w:rsidR="00823934">
        <w:rPr>
          <w:sz w:val="21"/>
          <w:szCs w:val="21"/>
          <w:lang w:eastAsia="zh-CN"/>
        </w:rPr>
        <w:t xml:space="preserve">. </w:t>
      </w:r>
      <w:r w:rsidR="00C325F0">
        <w:rPr>
          <w:sz w:val="21"/>
          <w:szCs w:val="21"/>
          <w:lang w:eastAsia="zh-CN"/>
        </w:rPr>
        <w:t>Reliability distribution d</w:t>
      </w:r>
      <w:r w:rsidR="00823934">
        <w:rPr>
          <w:sz w:val="21"/>
          <w:szCs w:val="21"/>
          <w:lang w:eastAsia="zh-CN"/>
        </w:rPr>
        <w:t>ependen</w:t>
      </w:r>
      <w:r w:rsidR="00C325F0">
        <w:rPr>
          <w:sz w:val="21"/>
          <w:szCs w:val="21"/>
          <w:lang w:eastAsia="zh-CN"/>
        </w:rPr>
        <w:t>ts</w:t>
      </w:r>
      <w:r w:rsidR="00823934">
        <w:rPr>
          <w:sz w:val="21"/>
          <w:szCs w:val="21"/>
          <w:lang w:eastAsia="zh-CN"/>
        </w:rPr>
        <w:t xml:space="preserve"> on the channel </w:t>
      </w:r>
      <w:r w:rsidR="00C325F0">
        <w:rPr>
          <w:sz w:val="21"/>
          <w:szCs w:val="21"/>
          <w:lang w:eastAsia="zh-CN"/>
        </w:rPr>
        <w:t>model</w:t>
      </w:r>
      <w:r w:rsidR="00823934">
        <w:rPr>
          <w:sz w:val="21"/>
          <w:szCs w:val="21"/>
          <w:lang w:eastAsia="zh-CN"/>
        </w:rPr>
        <w:t>.</w:t>
      </w:r>
    </w:p>
    <w:p w14:paraId="33465BF3" w14:textId="082A5431" w:rsidR="00823934" w:rsidRPr="0070393A" w:rsidRDefault="00A816CB" w:rsidP="00456679">
      <w:pPr>
        <w:spacing w:afterLines="50"/>
        <w:rPr>
          <w:sz w:val="21"/>
          <w:szCs w:val="21"/>
          <w:lang w:eastAsia="zh-CN"/>
        </w:rPr>
      </w:pPr>
      <w:r>
        <w:rPr>
          <w:sz w:val="21"/>
          <w:szCs w:val="21"/>
          <w:lang w:eastAsia="zh-CN"/>
        </w:rPr>
        <w:t>E</w:t>
      </w:r>
      <w:r>
        <w:rPr>
          <w:rFonts w:hint="eastAsia"/>
          <w:sz w:val="21"/>
          <w:szCs w:val="21"/>
          <w:lang w:eastAsia="zh-CN"/>
        </w:rPr>
        <w:t>ricsson:</w:t>
      </w:r>
      <w:r>
        <w:rPr>
          <w:sz w:val="21"/>
          <w:szCs w:val="21"/>
          <w:lang w:eastAsia="zh-CN"/>
        </w:rPr>
        <w:t xml:space="preserve"> </w:t>
      </w:r>
      <w:r>
        <w:rPr>
          <w:rFonts w:hint="eastAsia"/>
          <w:sz w:val="21"/>
          <w:szCs w:val="21"/>
          <w:lang w:eastAsia="zh-CN"/>
        </w:rPr>
        <w:t>O</w:t>
      </w:r>
      <w:r>
        <w:rPr>
          <w:sz w:val="21"/>
          <w:szCs w:val="21"/>
          <w:lang w:eastAsia="zh-CN"/>
        </w:rPr>
        <w:t>ption1 is not replacement to reduce long test.</w:t>
      </w:r>
    </w:p>
    <w:p w14:paraId="2B6368EC" w14:textId="3ED91772" w:rsidR="00456679" w:rsidRPr="003A3C87" w:rsidRDefault="003A3C87" w:rsidP="00456679">
      <w:pPr>
        <w:spacing w:afterLines="50"/>
        <w:rPr>
          <w:sz w:val="21"/>
          <w:szCs w:val="21"/>
          <w:lang w:eastAsia="zh-CN"/>
        </w:rPr>
      </w:pPr>
      <w:r w:rsidRPr="003A3C87">
        <w:rPr>
          <w:rFonts w:hint="eastAsia"/>
          <w:sz w:val="21"/>
          <w:szCs w:val="21"/>
          <w:lang w:eastAsia="zh-CN"/>
        </w:rPr>
        <w:t>N</w:t>
      </w:r>
      <w:r w:rsidRPr="003A3C87">
        <w:rPr>
          <w:sz w:val="21"/>
          <w:szCs w:val="21"/>
          <w:lang w:eastAsia="zh-CN"/>
        </w:rPr>
        <w:t>okia</w:t>
      </w:r>
      <w:r w:rsidRPr="003A3C87">
        <w:rPr>
          <w:sz w:val="21"/>
          <w:szCs w:val="21"/>
          <w:lang w:eastAsia="zh-CN"/>
        </w:rPr>
        <w:t>：</w:t>
      </w:r>
      <w:r w:rsidR="00590844">
        <w:rPr>
          <w:sz w:val="21"/>
          <w:szCs w:val="21"/>
          <w:lang w:eastAsia="zh-CN"/>
        </w:rPr>
        <w:t>Practical feasibility is another issue.</w:t>
      </w:r>
      <w:r w:rsidR="00974574">
        <w:rPr>
          <w:sz w:val="21"/>
          <w:szCs w:val="21"/>
          <w:lang w:eastAsia="zh-CN"/>
        </w:rPr>
        <w:t xml:space="preserve"> Follow what is existed, 3G used by RAN4</w:t>
      </w:r>
      <w:proofErr w:type="gramStart"/>
      <w:r w:rsidR="00974574">
        <w:rPr>
          <w:sz w:val="21"/>
          <w:szCs w:val="21"/>
          <w:lang w:eastAsia="zh-CN"/>
        </w:rPr>
        <w:t>?\</w:t>
      </w:r>
      <w:proofErr w:type="gramEnd"/>
      <w:r w:rsidR="00974574">
        <w:rPr>
          <w:sz w:val="21"/>
          <w:szCs w:val="21"/>
          <w:lang w:eastAsia="zh-CN"/>
        </w:rPr>
        <w:t xml:space="preserve"> TS 34.141</w:t>
      </w:r>
    </w:p>
    <w:p w14:paraId="3E828BF3" w14:textId="02BD9A06" w:rsidR="009302DA" w:rsidRDefault="00974574" w:rsidP="00456679">
      <w:pPr>
        <w:spacing w:afterLines="50"/>
        <w:rPr>
          <w:sz w:val="21"/>
          <w:szCs w:val="21"/>
          <w:lang w:eastAsia="zh-CN"/>
        </w:rPr>
      </w:pPr>
      <w:r w:rsidRPr="00974574">
        <w:rPr>
          <w:rFonts w:hint="eastAsia"/>
          <w:sz w:val="21"/>
          <w:szCs w:val="21"/>
          <w:lang w:eastAsia="zh-CN"/>
        </w:rPr>
        <w:t>I</w:t>
      </w:r>
      <w:r w:rsidRPr="00974574">
        <w:rPr>
          <w:sz w:val="21"/>
          <w:szCs w:val="21"/>
          <w:lang w:eastAsia="zh-CN"/>
        </w:rPr>
        <w:t>ntel: AWGN calculated from RAN5 formula</w:t>
      </w:r>
    </w:p>
    <w:p w14:paraId="3ECA9CF7" w14:textId="77777777" w:rsidR="00974574" w:rsidRPr="00974574" w:rsidRDefault="00974574" w:rsidP="00456679">
      <w:pPr>
        <w:spacing w:afterLines="50"/>
        <w:rPr>
          <w:rFonts w:hint="eastAsia"/>
          <w:sz w:val="21"/>
          <w:szCs w:val="21"/>
          <w:lang w:eastAsia="zh-CN"/>
        </w:rPr>
      </w:pPr>
    </w:p>
    <w:p w14:paraId="1FBCE700" w14:textId="77777777" w:rsidR="00456679" w:rsidRPr="00BE7E38" w:rsidRDefault="00456679" w:rsidP="00456679">
      <w:pPr>
        <w:spacing w:afterLines="50"/>
        <w:rPr>
          <w:b/>
          <w:sz w:val="21"/>
          <w:szCs w:val="21"/>
          <w:u w:val="single"/>
          <w:lang w:eastAsia="zh-CN"/>
        </w:rPr>
      </w:pPr>
      <w:r>
        <w:rPr>
          <w:b/>
          <w:sz w:val="21"/>
          <w:szCs w:val="21"/>
          <w:u w:val="single"/>
          <w:lang w:eastAsia="zh-CN"/>
        </w:rPr>
        <w:t xml:space="preserve">Possible </w:t>
      </w:r>
      <w:r w:rsidRPr="00BE7E38">
        <w:rPr>
          <w:rFonts w:hint="eastAsia"/>
          <w:b/>
          <w:sz w:val="21"/>
          <w:szCs w:val="21"/>
          <w:u w:val="single"/>
          <w:lang w:eastAsia="zh-CN"/>
        </w:rPr>
        <w:t>Agreements</w:t>
      </w:r>
      <w:r w:rsidRPr="00BE7E38">
        <w:rPr>
          <w:b/>
          <w:sz w:val="21"/>
          <w:szCs w:val="21"/>
          <w:lang w:eastAsia="zh-CN"/>
        </w:rPr>
        <w:t>:</w:t>
      </w:r>
    </w:p>
    <w:p w14:paraId="2CF6A67F" w14:textId="77777777" w:rsidR="00456679" w:rsidRDefault="00456679" w:rsidP="00456679">
      <w:pPr>
        <w:rPr>
          <w:lang w:val="en-GB" w:eastAsia="zh-CN"/>
        </w:rPr>
      </w:pPr>
    </w:p>
    <w:p w14:paraId="62DB52EF" w14:textId="77777777" w:rsidR="00456679" w:rsidRPr="00456679" w:rsidRDefault="00456679" w:rsidP="00456679">
      <w:pPr>
        <w:rPr>
          <w:rFonts w:eastAsia="MS Mincho"/>
          <w:lang w:val="en-GB" w:eastAsia="ja-JP"/>
        </w:rPr>
      </w:pPr>
    </w:p>
    <w:p w14:paraId="0A6E815A" w14:textId="5D6A68F7" w:rsidR="00B80DB7" w:rsidRPr="00B80DB7" w:rsidRDefault="00B80DB7" w:rsidP="00B80DB7">
      <w:pPr>
        <w:pStyle w:val="4"/>
        <w:rPr>
          <w:rFonts w:eastAsia="MS Mincho"/>
          <w:color w:val="4F81BD" w:themeColor="accent1"/>
          <w:lang w:val="en-GB" w:eastAsia="ja-JP"/>
        </w:rPr>
      </w:pPr>
      <w:r w:rsidRPr="00B80DB7">
        <w:rPr>
          <w:color w:val="4F81BD" w:themeColor="accent1"/>
          <w:sz w:val="24"/>
          <w:lang w:val="en-GB" w:eastAsia="ja-JP"/>
        </w:rPr>
        <w:lastRenderedPageBreak/>
        <w:t>Issue</w:t>
      </w:r>
      <w:r w:rsidRPr="00B80DB7">
        <w:rPr>
          <w:rFonts w:hint="eastAsia"/>
          <w:color w:val="4F81BD" w:themeColor="accent1"/>
          <w:sz w:val="24"/>
          <w:lang w:val="en-GB" w:eastAsia="zh-CN"/>
        </w:rPr>
        <w:t xml:space="preserve"> </w:t>
      </w:r>
      <w:r w:rsidR="006C7551">
        <w:rPr>
          <w:color w:val="4F81BD" w:themeColor="accent1"/>
          <w:sz w:val="24"/>
          <w:lang w:val="en-GB" w:eastAsia="zh-CN"/>
        </w:rPr>
        <w:t>2</w:t>
      </w:r>
      <w:r w:rsidR="00456679">
        <w:rPr>
          <w:color w:val="4F81BD" w:themeColor="accent1"/>
          <w:sz w:val="24"/>
          <w:lang w:val="en-GB" w:eastAsia="zh-CN"/>
        </w:rPr>
        <w:t>.2</w:t>
      </w:r>
      <w:r w:rsidRPr="00B80DB7">
        <w:rPr>
          <w:color w:val="4F81BD" w:themeColor="accent1"/>
          <w:sz w:val="24"/>
          <w:lang w:val="en-GB" w:eastAsia="ja-JP"/>
        </w:rPr>
        <w:t>: Factors affecting test time</w:t>
      </w:r>
    </w:p>
    <w:p w14:paraId="2D16B0AD" w14:textId="61A1E161" w:rsidR="007E28B8" w:rsidRDefault="007E28B8" w:rsidP="007E28B8">
      <w:pPr>
        <w:spacing w:afterLines="50"/>
        <w:rPr>
          <w:b/>
          <w:sz w:val="21"/>
          <w:lang w:eastAsia="zh-CN"/>
        </w:rPr>
      </w:pPr>
      <w:r w:rsidRPr="00886FD4">
        <w:rPr>
          <w:rFonts w:hint="eastAsia"/>
          <w:b/>
          <w:sz w:val="21"/>
          <w:u w:val="single"/>
          <w:lang w:eastAsia="zh-CN"/>
        </w:rPr>
        <w:t xml:space="preserve">Agreements in </w:t>
      </w:r>
      <w:r>
        <w:rPr>
          <w:b/>
          <w:sz w:val="21"/>
          <w:u w:val="single"/>
          <w:lang w:eastAsia="zh-CN"/>
        </w:rPr>
        <w:t>RAN4#9</w:t>
      </w:r>
      <w:r w:rsidR="00633571">
        <w:rPr>
          <w:b/>
          <w:sz w:val="21"/>
          <w:u w:val="single"/>
          <w:lang w:eastAsia="zh-CN"/>
        </w:rPr>
        <w:t>1</w:t>
      </w:r>
      <w:r w:rsidRPr="00886FD4">
        <w:rPr>
          <w:rFonts w:hint="eastAsia"/>
          <w:b/>
          <w:sz w:val="21"/>
          <w:u w:val="single"/>
          <w:lang w:eastAsia="zh-CN"/>
        </w:rPr>
        <w:t xml:space="preserve"> meeting</w:t>
      </w:r>
      <w:r>
        <w:rPr>
          <w:b/>
          <w:sz w:val="21"/>
          <w:u w:val="single"/>
          <w:lang w:eastAsia="zh-CN"/>
        </w:rPr>
        <w:t xml:space="preserve"> (R4-190</w:t>
      </w:r>
      <w:r w:rsidR="00633571">
        <w:rPr>
          <w:b/>
          <w:sz w:val="21"/>
          <w:u w:val="single"/>
          <w:lang w:eastAsia="zh-CN"/>
        </w:rPr>
        <w:t>xxxx</w:t>
      </w:r>
      <w:r>
        <w:rPr>
          <w:b/>
          <w:sz w:val="21"/>
          <w:u w:val="single"/>
          <w:lang w:eastAsia="zh-CN"/>
        </w:rPr>
        <w:t>)</w:t>
      </w:r>
      <w:r w:rsidRPr="00886FD4">
        <w:rPr>
          <w:rFonts w:hint="eastAsia"/>
          <w:b/>
          <w:sz w:val="21"/>
          <w:lang w:eastAsia="zh-CN"/>
        </w:rPr>
        <w:t>:</w:t>
      </w:r>
    </w:p>
    <w:p w14:paraId="31186E3F" w14:textId="77777777" w:rsidR="00E23B89" w:rsidRDefault="00E23B89" w:rsidP="007E28B8">
      <w:pPr>
        <w:spacing w:afterLines="50"/>
        <w:rPr>
          <w:b/>
          <w:sz w:val="21"/>
          <w:lang w:eastAsia="zh-CN"/>
        </w:rPr>
      </w:pPr>
    </w:p>
    <w:p w14:paraId="71C65C92" w14:textId="77777777" w:rsidR="007E28B8" w:rsidRDefault="007E28B8" w:rsidP="007E28B8">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0FE99EC9" w14:textId="77777777" w:rsidR="00456679" w:rsidRDefault="00456679" w:rsidP="007E28B8">
      <w:pPr>
        <w:spacing w:afterLines="50"/>
        <w:rPr>
          <w:b/>
          <w:sz w:val="21"/>
          <w:lang w:eastAsia="zh-CN"/>
        </w:rPr>
      </w:pPr>
    </w:p>
    <w:p w14:paraId="42F4F768" w14:textId="77777777" w:rsidR="0098061B" w:rsidRDefault="0098061B" w:rsidP="0098061B">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rFonts w:ascii="Calibri" w:hAnsi="Calibri" w:cs="Calibri"/>
          <w:lang w:val="en-GB" w:eastAsia="ja-JP"/>
        </w:rPr>
      </w:pPr>
      <w:r w:rsidRPr="00633571">
        <w:rPr>
          <w:rFonts w:ascii="Calibri" w:hAnsi="Calibri" w:cs="Calibri"/>
          <w:lang w:val="en-GB" w:eastAsia="ja-JP"/>
        </w:rPr>
        <w:t xml:space="preserve">Test </w:t>
      </w:r>
      <w:r>
        <w:rPr>
          <w:rFonts w:ascii="Calibri" w:hAnsi="Calibri" w:cs="Calibri"/>
          <w:lang w:val="en-GB" w:eastAsia="ja-JP"/>
        </w:rPr>
        <w:t>cases related</w:t>
      </w:r>
      <w:r w:rsidRPr="00633571">
        <w:rPr>
          <w:rFonts w:ascii="Calibri" w:hAnsi="Calibri" w:cs="Calibri"/>
          <w:lang w:val="en-GB" w:eastAsia="ja-JP"/>
        </w:rPr>
        <w:t xml:space="preserve"> factors affecting test time</w:t>
      </w:r>
    </w:p>
    <w:p w14:paraId="4AC41830" w14:textId="77777777" w:rsidR="0098061B" w:rsidRDefault="0098061B" w:rsidP="0098061B">
      <w:pPr>
        <w:widowControl w:val="0"/>
        <w:numPr>
          <w:ilvl w:val="0"/>
          <w:numId w:val="5"/>
        </w:numPr>
        <w:adjustRightInd w:val="0"/>
        <w:snapToGrid w:val="0"/>
        <w:spacing w:before="0" w:after="60" w:line="240" w:lineRule="auto"/>
        <w:jc w:val="both"/>
        <w:rPr>
          <w:rFonts w:ascii="Calibri" w:hAnsi="Calibri" w:cs="Calibri"/>
          <w:lang w:val="en-GB" w:eastAsia="ja-JP"/>
        </w:rPr>
      </w:pPr>
      <w:r>
        <w:rPr>
          <w:rFonts w:ascii="Calibri" w:hAnsi="Calibri" w:cs="Calibri"/>
          <w:lang w:val="en-GB" w:eastAsia="ja-JP"/>
        </w:rPr>
        <w:t>Propagation channel conditions: AWGN(static channel) or fading channel</w:t>
      </w:r>
    </w:p>
    <w:p w14:paraId="5FE0C73F" w14:textId="77777777" w:rsidR="0098061B" w:rsidRDefault="0098061B" w:rsidP="0098061B">
      <w:pPr>
        <w:widowControl w:val="0"/>
        <w:numPr>
          <w:ilvl w:val="0"/>
          <w:numId w:val="5"/>
        </w:numPr>
        <w:adjustRightInd w:val="0"/>
        <w:snapToGrid w:val="0"/>
        <w:spacing w:before="0" w:after="60" w:line="240" w:lineRule="auto"/>
        <w:jc w:val="both"/>
        <w:rPr>
          <w:rFonts w:ascii="Calibri" w:hAnsi="Calibri" w:cs="Calibri"/>
          <w:lang w:val="en-GB" w:eastAsia="ja-JP"/>
        </w:rPr>
      </w:pPr>
      <w:r>
        <w:rPr>
          <w:rFonts w:ascii="Calibri" w:hAnsi="Calibri" w:cs="Calibri"/>
          <w:lang w:val="en-GB" w:eastAsia="ja-JP"/>
        </w:rPr>
        <w:t>Antenna correlation</w:t>
      </w:r>
    </w:p>
    <w:p w14:paraId="4D48A59C" w14:textId="77777777" w:rsidR="0098061B" w:rsidRDefault="0098061B" w:rsidP="0098061B">
      <w:pPr>
        <w:widowControl w:val="0"/>
        <w:numPr>
          <w:ilvl w:val="1"/>
          <w:numId w:val="5"/>
        </w:numPr>
        <w:adjustRightInd w:val="0"/>
        <w:snapToGrid w:val="0"/>
        <w:spacing w:before="0" w:after="60" w:line="240" w:lineRule="auto"/>
        <w:jc w:val="both"/>
        <w:rPr>
          <w:rFonts w:ascii="Calibri" w:hAnsi="Calibri" w:cs="Calibri"/>
          <w:lang w:val="en-GB" w:eastAsia="ja-JP"/>
        </w:rPr>
      </w:pPr>
      <w:r>
        <w:rPr>
          <w:rFonts w:ascii="Calibri" w:hAnsi="Calibri" w:cs="Calibri"/>
          <w:lang w:val="en-GB" w:eastAsia="ja-JP"/>
        </w:rPr>
        <w:t xml:space="preserve">Low antenna correlation and high Doppler </w:t>
      </w:r>
      <w:proofErr w:type="spellStart"/>
      <w:r>
        <w:rPr>
          <w:rFonts w:ascii="Calibri" w:hAnsi="Calibri" w:cs="Calibri"/>
          <w:lang w:val="en-GB" w:eastAsia="ja-JP"/>
        </w:rPr>
        <w:t>v.s</w:t>
      </w:r>
      <w:proofErr w:type="spellEnd"/>
      <w:r>
        <w:rPr>
          <w:rFonts w:ascii="Calibri" w:hAnsi="Calibri" w:cs="Calibri"/>
          <w:lang w:val="en-GB" w:eastAsia="ja-JP"/>
        </w:rPr>
        <w:t>. High antenna correlation and low Doppler</w:t>
      </w:r>
    </w:p>
    <w:p w14:paraId="770636D2" w14:textId="6EA46517" w:rsidR="0098061B" w:rsidRDefault="0098061B" w:rsidP="0098061B">
      <w:pPr>
        <w:widowControl w:val="0"/>
        <w:numPr>
          <w:ilvl w:val="0"/>
          <w:numId w:val="5"/>
        </w:numPr>
        <w:adjustRightInd w:val="0"/>
        <w:snapToGrid w:val="0"/>
        <w:spacing w:before="0" w:after="60" w:line="240" w:lineRule="auto"/>
        <w:jc w:val="both"/>
        <w:rPr>
          <w:rFonts w:ascii="Calibri" w:hAnsi="Calibri" w:cs="Calibri"/>
          <w:lang w:val="en-GB" w:eastAsia="ja-JP"/>
        </w:rPr>
      </w:pPr>
      <w:r>
        <w:rPr>
          <w:rFonts w:ascii="Calibri" w:hAnsi="Calibri" w:cs="Calibri"/>
          <w:lang w:val="en-GB" w:eastAsia="ja-JP"/>
        </w:rPr>
        <w:t>Number of retransmission</w:t>
      </w:r>
    </w:p>
    <w:p w14:paraId="44721EBC" w14:textId="77777777" w:rsidR="0098061B" w:rsidRDefault="0098061B" w:rsidP="0098061B">
      <w:pPr>
        <w:widowControl w:val="0"/>
        <w:numPr>
          <w:ilvl w:val="0"/>
          <w:numId w:val="5"/>
        </w:numPr>
        <w:adjustRightInd w:val="0"/>
        <w:snapToGrid w:val="0"/>
        <w:spacing w:before="0" w:after="60" w:line="240" w:lineRule="auto"/>
        <w:jc w:val="both"/>
        <w:rPr>
          <w:rFonts w:ascii="Calibri" w:hAnsi="Calibri" w:cs="Calibri"/>
          <w:lang w:val="en-GB" w:eastAsia="ja-JP"/>
        </w:rPr>
      </w:pPr>
      <w:r>
        <w:rPr>
          <w:rFonts w:ascii="Calibri" w:hAnsi="Calibri" w:cs="Calibri"/>
          <w:lang w:val="en-GB" w:eastAsia="ja-JP"/>
        </w:rPr>
        <w:t>Duplexing mode: FDD or TDD and TDD configuration</w:t>
      </w:r>
    </w:p>
    <w:p w14:paraId="6911E34B" w14:textId="77777777" w:rsidR="0098061B" w:rsidRDefault="0098061B" w:rsidP="0098061B">
      <w:pPr>
        <w:widowControl w:val="0"/>
        <w:numPr>
          <w:ilvl w:val="0"/>
          <w:numId w:val="5"/>
        </w:numPr>
        <w:adjustRightInd w:val="0"/>
        <w:snapToGrid w:val="0"/>
        <w:spacing w:before="0" w:after="60" w:line="240" w:lineRule="auto"/>
        <w:jc w:val="both"/>
        <w:rPr>
          <w:rFonts w:ascii="Calibri" w:hAnsi="Calibri" w:cs="Calibri"/>
          <w:lang w:val="en-GB" w:eastAsia="ja-JP"/>
        </w:rPr>
      </w:pPr>
      <w:r>
        <w:rPr>
          <w:rFonts w:ascii="Calibri" w:hAnsi="Calibri" w:cs="Calibri"/>
          <w:lang w:val="en-GB" w:eastAsia="ja-JP"/>
        </w:rPr>
        <w:t>Slot and non-slot based</w:t>
      </w:r>
    </w:p>
    <w:p w14:paraId="6E499BA5" w14:textId="77777777" w:rsidR="0098061B" w:rsidRDefault="0098061B" w:rsidP="0098061B">
      <w:pPr>
        <w:widowControl w:val="0"/>
        <w:numPr>
          <w:ilvl w:val="0"/>
          <w:numId w:val="5"/>
        </w:numPr>
        <w:adjustRightInd w:val="0"/>
        <w:snapToGrid w:val="0"/>
        <w:spacing w:before="0" w:after="60" w:line="240" w:lineRule="auto"/>
        <w:jc w:val="both"/>
        <w:rPr>
          <w:rFonts w:ascii="Calibri" w:hAnsi="Calibri" w:cs="Calibri"/>
          <w:lang w:val="en-GB" w:eastAsia="ja-JP"/>
        </w:rPr>
      </w:pPr>
      <w:r>
        <w:rPr>
          <w:rFonts w:ascii="Calibri" w:hAnsi="Calibri" w:cs="Calibri"/>
          <w:lang w:val="en-GB" w:eastAsia="ja-JP"/>
        </w:rPr>
        <w:t>SCS: higher SCS</w:t>
      </w:r>
    </w:p>
    <w:p w14:paraId="1392B36A" w14:textId="68D8372B" w:rsidR="004F7F72" w:rsidRDefault="00547798" w:rsidP="0098061B">
      <w:pPr>
        <w:widowControl w:val="0"/>
        <w:numPr>
          <w:ilvl w:val="0"/>
          <w:numId w:val="5"/>
        </w:numPr>
        <w:adjustRightInd w:val="0"/>
        <w:snapToGrid w:val="0"/>
        <w:spacing w:before="0" w:after="60" w:line="240" w:lineRule="auto"/>
        <w:jc w:val="both"/>
        <w:rPr>
          <w:rFonts w:ascii="Calibri" w:hAnsi="Calibri" w:cs="Calibri"/>
          <w:lang w:val="en-GB" w:eastAsia="ja-JP"/>
        </w:rPr>
      </w:pPr>
      <w:r>
        <w:rPr>
          <w:rFonts w:ascii="Calibri" w:hAnsi="Calibri" w:cs="Calibri"/>
          <w:lang w:val="en-GB" w:eastAsia="ja-JP"/>
        </w:rPr>
        <w:t>Test metric: BLER 99.999% or xx% throughput</w:t>
      </w:r>
    </w:p>
    <w:p w14:paraId="064D6D9F" w14:textId="77777777" w:rsidR="0098061B" w:rsidRDefault="0098061B" w:rsidP="007E28B8">
      <w:pPr>
        <w:spacing w:afterLines="50"/>
        <w:rPr>
          <w:b/>
          <w:sz w:val="21"/>
          <w:lang w:eastAsia="zh-CN"/>
        </w:rPr>
      </w:pPr>
    </w:p>
    <w:p w14:paraId="55693D7A" w14:textId="77777777" w:rsidR="00903B75" w:rsidRPr="00903B75" w:rsidRDefault="00903B75" w:rsidP="00E23B89">
      <w:pPr>
        <w:widowControl w:val="0"/>
        <w:adjustRightInd w:val="0"/>
        <w:snapToGrid w:val="0"/>
        <w:spacing w:before="0" w:after="60" w:line="240" w:lineRule="auto"/>
        <w:jc w:val="both"/>
        <w:rPr>
          <w:rFonts w:ascii="Calibri" w:hAnsi="Calibri" w:cs="Calibri"/>
          <w:lang w:eastAsia="ja-JP"/>
        </w:rPr>
      </w:pPr>
    </w:p>
    <w:p w14:paraId="356B4D84" w14:textId="6B43410F" w:rsidR="00E23B89" w:rsidRPr="00633571" w:rsidRDefault="00E23B89" w:rsidP="00E23B89">
      <w:pPr>
        <w:widowControl w:val="0"/>
        <w:adjustRightInd w:val="0"/>
        <w:snapToGrid w:val="0"/>
        <w:spacing w:before="0" w:after="60" w:line="240" w:lineRule="auto"/>
        <w:jc w:val="both"/>
        <w:rPr>
          <w:rFonts w:ascii="Calibri" w:hAnsi="Calibri" w:cs="Calibri"/>
          <w:lang w:val="en-GB" w:eastAsia="ja-JP"/>
        </w:rPr>
      </w:pPr>
      <w:r>
        <w:rPr>
          <w:rFonts w:ascii="Calibri" w:hAnsi="Calibri" w:cs="Calibri"/>
          <w:lang w:val="en-GB" w:eastAsia="ja-JP"/>
        </w:rPr>
        <w:t>E///:</w:t>
      </w:r>
    </w:p>
    <w:p w14:paraId="7A8027B4" w14:textId="1D09CE38" w:rsidR="00B36020" w:rsidRDefault="00B36020" w:rsidP="00903B75">
      <w:pPr>
        <w:pStyle w:val="a4"/>
        <w:widowControl w:val="0"/>
        <w:numPr>
          <w:ilvl w:val="0"/>
          <w:numId w:val="57"/>
        </w:numPr>
        <w:adjustRightInd w:val="0"/>
        <w:snapToGrid w:val="0"/>
        <w:spacing w:before="0" w:afterLines="50" w:line="240" w:lineRule="auto"/>
        <w:jc w:val="both"/>
        <w:rPr>
          <w:sz w:val="21"/>
          <w:lang w:eastAsia="zh-CN"/>
        </w:rPr>
      </w:pPr>
      <w:r>
        <w:rPr>
          <w:rFonts w:hint="eastAsia"/>
          <w:sz w:val="21"/>
          <w:lang w:eastAsia="zh-CN"/>
        </w:rPr>
        <w:t>S</w:t>
      </w:r>
      <w:r>
        <w:rPr>
          <w:sz w:val="21"/>
          <w:lang w:eastAsia="zh-CN"/>
        </w:rPr>
        <w:t>NR operating points</w:t>
      </w:r>
    </w:p>
    <w:p w14:paraId="1CE4FF20" w14:textId="64D27B75" w:rsidR="00903B75" w:rsidRPr="00903B75" w:rsidRDefault="00903B75" w:rsidP="00903B75">
      <w:pPr>
        <w:pStyle w:val="a4"/>
        <w:widowControl w:val="0"/>
        <w:numPr>
          <w:ilvl w:val="0"/>
          <w:numId w:val="57"/>
        </w:numPr>
        <w:adjustRightInd w:val="0"/>
        <w:snapToGrid w:val="0"/>
        <w:spacing w:before="0" w:afterLines="50" w:line="240" w:lineRule="auto"/>
        <w:jc w:val="both"/>
        <w:rPr>
          <w:sz w:val="21"/>
          <w:lang w:eastAsia="zh-CN"/>
        </w:rPr>
      </w:pPr>
      <w:r w:rsidRPr="00903B75">
        <w:rPr>
          <w:sz w:val="21"/>
          <w:lang w:eastAsia="zh-CN"/>
        </w:rPr>
        <w:t>Investigate PDCCH/PUCCH performance for higher reliability</w:t>
      </w:r>
    </w:p>
    <w:p w14:paraId="4A5DC57A" w14:textId="77777777" w:rsidR="00903B75" w:rsidRPr="00903B75" w:rsidRDefault="00903B75" w:rsidP="007E28B8">
      <w:pPr>
        <w:spacing w:afterLines="50"/>
        <w:rPr>
          <w:sz w:val="21"/>
          <w:u w:val="single"/>
          <w:lang w:eastAsia="zh-CN"/>
        </w:rPr>
      </w:pPr>
    </w:p>
    <w:p w14:paraId="0AD2C0FF" w14:textId="77777777" w:rsidR="008F6036" w:rsidRDefault="008F6036" w:rsidP="007E28B8">
      <w:pPr>
        <w:spacing w:afterLines="50"/>
        <w:rPr>
          <w:sz w:val="21"/>
          <w:u w:val="single"/>
          <w:lang w:val="en-GB" w:eastAsia="zh-CN"/>
        </w:rPr>
      </w:pPr>
    </w:p>
    <w:p w14:paraId="652E2D8E" w14:textId="77777777" w:rsidR="008F6036" w:rsidRPr="008F6036" w:rsidRDefault="008F6036" w:rsidP="007E28B8">
      <w:pPr>
        <w:spacing w:afterLines="50"/>
        <w:rPr>
          <w:sz w:val="21"/>
          <w:lang w:val="en-GB" w:eastAsia="zh-CN"/>
        </w:rPr>
      </w:pPr>
    </w:p>
    <w:p w14:paraId="4C800907" w14:textId="77777777" w:rsidR="007E28B8" w:rsidRDefault="007E28B8" w:rsidP="007E28B8">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78E4D5FB" w14:textId="2CA9F2E2" w:rsidR="0052720F" w:rsidRDefault="007D716E" w:rsidP="007E28B8">
      <w:pPr>
        <w:spacing w:afterLines="50"/>
        <w:rPr>
          <w:sz w:val="21"/>
          <w:szCs w:val="21"/>
          <w:u w:val="single"/>
          <w:lang w:eastAsia="zh-CN"/>
        </w:rPr>
      </w:pPr>
      <w:r w:rsidRPr="006E6CC8">
        <w:rPr>
          <w:rFonts w:hint="eastAsia"/>
          <w:sz w:val="21"/>
          <w:szCs w:val="21"/>
          <w:u w:val="single"/>
          <w:lang w:eastAsia="zh-CN"/>
        </w:rPr>
        <w:t>Intel:</w:t>
      </w:r>
    </w:p>
    <w:p w14:paraId="30D9F40A" w14:textId="347402DE" w:rsidR="002108D0" w:rsidRPr="006E6CC8" w:rsidRDefault="002108D0" w:rsidP="007E28B8">
      <w:pPr>
        <w:spacing w:afterLines="50"/>
        <w:rPr>
          <w:sz w:val="21"/>
          <w:szCs w:val="21"/>
          <w:u w:val="single"/>
          <w:lang w:eastAsia="zh-CN"/>
        </w:rPr>
      </w:pPr>
      <w:r>
        <w:t>In TS 36.521-1, Annex G.2 the pass fail limits for Statistical testing of receiver characteristics for target BLER of 0.05 are provided.</w:t>
      </w:r>
    </w:p>
    <w:p w14:paraId="21C25706" w14:textId="77777777" w:rsidR="006E6CC8" w:rsidRDefault="006E6CC8" w:rsidP="006E6CC8">
      <w:r>
        <w:t xml:space="preserve">Table 1 below provides the minimum number of samples needed for 95% CL to achieve 99.999% reliability based on the method used in RAN5. </w:t>
      </w:r>
    </w:p>
    <w:p w14:paraId="37914B5C" w14:textId="77777777" w:rsidR="006E6CC8" w:rsidRDefault="006E6CC8" w:rsidP="006E6CC8">
      <w:pPr>
        <w:pStyle w:val="a3"/>
        <w:spacing w:after="120"/>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Minimum number of samples for 10</w:t>
      </w:r>
      <w:r w:rsidRPr="003F3B96">
        <w:rPr>
          <w:vertAlign w:val="superscript"/>
        </w:rPr>
        <w:t>-5</w:t>
      </w:r>
      <w:r>
        <w:t xml:space="preserve"> BLER</w:t>
      </w:r>
    </w:p>
    <w:tbl>
      <w:tblPr>
        <w:tblW w:w="3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2138"/>
      </w:tblGrid>
      <w:tr w:rsidR="006E6CC8" w:rsidRPr="00EC6BCD" w14:paraId="0AF17053" w14:textId="77777777" w:rsidTr="006E6CC8">
        <w:trPr>
          <w:trHeight w:val="300"/>
          <w:jc w:val="center"/>
        </w:trPr>
        <w:tc>
          <w:tcPr>
            <w:tcW w:w="1265" w:type="dxa"/>
            <w:shd w:val="clear" w:color="auto" w:fill="auto"/>
            <w:noWrap/>
            <w:vAlign w:val="center"/>
            <w:hideMark/>
          </w:tcPr>
          <w:p w14:paraId="5C04DB84" w14:textId="77777777" w:rsidR="006E6CC8" w:rsidRPr="00EC6BCD" w:rsidRDefault="006E6CC8" w:rsidP="00F06851">
            <w:pPr>
              <w:jc w:val="center"/>
              <w:rPr>
                <w:rFonts w:ascii="Arial" w:hAnsi="Arial" w:cs="Arial"/>
                <w:b/>
              </w:rPr>
            </w:pPr>
            <w:r w:rsidRPr="00EC6BCD">
              <w:rPr>
                <w:rFonts w:ascii="Arial" w:hAnsi="Arial" w:cs="Arial"/>
                <w:b/>
              </w:rPr>
              <w:t>Number of errors</w:t>
            </w:r>
          </w:p>
        </w:tc>
        <w:tc>
          <w:tcPr>
            <w:tcW w:w="2138" w:type="dxa"/>
            <w:shd w:val="clear" w:color="auto" w:fill="auto"/>
            <w:noWrap/>
            <w:vAlign w:val="center"/>
            <w:hideMark/>
          </w:tcPr>
          <w:p w14:paraId="416641A7" w14:textId="77777777" w:rsidR="006E6CC8" w:rsidRPr="00EC6BCD" w:rsidRDefault="006E6CC8" w:rsidP="00F06851">
            <w:pPr>
              <w:jc w:val="center"/>
              <w:rPr>
                <w:rFonts w:ascii="Arial" w:hAnsi="Arial" w:cs="Arial"/>
                <w:b/>
              </w:rPr>
            </w:pPr>
            <w:r w:rsidRPr="00EC6BCD">
              <w:rPr>
                <w:rFonts w:ascii="Arial" w:hAnsi="Arial" w:cs="Arial"/>
                <w:b/>
              </w:rPr>
              <w:t>Minimum number of samples</w:t>
            </w:r>
          </w:p>
        </w:tc>
      </w:tr>
      <w:tr w:rsidR="006E6CC8" w:rsidRPr="00EC6BCD" w14:paraId="7CA11B86" w14:textId="77777777" w:rsidTr="006E6CC8">
        <w:trPr>
          <w:trHeight w:val="300"/>
          <w:jc w:val="center"/>
        </w:trPr>
        <w:tc>
          <w:tcPr>
            <w:tcW w:w="1265" w:type="dxa"/>
            <w:shd w:val="clear" w:color="auto" w:fill="auto"/>
            <w:noWrap/>
            <w:vAlign w:val="center"/>
            <w:hideMark/>
          </w:tcPr>
          <w:p w14:paraId="6B6ECCA8" w14:textId="77777777" w:rsidR="006E6CC8" w:rsidRPr="00EC6BCD" w:rsidRDefault="006E6CC8" w:rsidP="00F06851">
            <w:pPr>
              <w:jc w:val="center"/>
              <w:rPr>
                <w:rFonts w:ascii="Arial" w:hAnsi="Arial" w:cs="Arial"/>
              </w:rPr>
            </w:pPr>
            <w:r w:rsidRPr="00EC6BCD">
              <w:rPr>
                <w:rFonts w:ascii="Arial" w:hAnsi="Arial" w:cs="Arial"/>
              </w:rPr>
              <w:t>0</w:t>
            </w:r>
          </w:p>
        </w:tc>
        <w:tc>
          <w:tcPr>
            <w:tcW w:w="2138" w:type="dxa"/>
            <w:shd w:val="clear" w:color="auto" w:fill="auto"/>
            <w:noWrap/>
            <w:vAlign w:val="center"/>
            <w:hideMark/>
          </w:tcPr>
          <w:p w14:paraId="14AE4531" w14:textId="77777777" w:rsidR="006E6CC8" w:rsidRPr="00EC6BCD" w:rsidRDefault="006E6CC8" w:rsidP="00F06851">
            <w:pPr>
              <w:jc w:val="center"/>
              <w:rPr>
                <w:rFonts w:ascii="Arial" w:hAnsi="Arial" w:cs="Arial"/>
              </w:rPr>
            </w:pPr>
            <w:r w:rsidRPr="00EC6BCD">
              <w:rPr>
                <w:rFonts w:ascii="Arial" w:hAnsi="Arial" w:cs="Arial"/>
              </w:rPr>
              <w:t>299573</w:t>
            </w:r>
          </w:p>
        </w:tc>
      </w:tr>
      <w:tr w:rsidR="006E6CC8" w:rsidRPr="00EC6BCD" w14:paraId="24F41EF6" w14:textId="77777777" w:rsidTr="006E6CC8">
        <w:trPr>
          <w:trHeight w:val="300"/>
          <w:jc w:val="center"/>
        </w:trPr>
        <w:tc>
          <w:tcPr>
            <w:tcW w:w="1265" w:type="dxa"/>
            <w:shd w:val="clear" w:color="auto" w:fill="auto"/>
            <w:noWrap/>
            <w:vAlign w:val="center"/>
            <w:hideMark/>
          </w:tcPr>
          <w:p w14:paraId="4BA9E2C2" w14:textId="77777777" w:rsidR="006E6CC8" w:rsidRPr="00EC6BCD" w:rsidRDefault="006E6CC8" w:rsidP="00F06851">
            <w:pPr>
              <w:jc w:val="center"/>
              <w:rPr>
                <w:rFonts w:ascii="Arial" w:hAnsi="Arial" w:cs="Arial"/>
              </w:rPr>
            </w:pPr>
            <w:r w:rsidRPr="00EC6BCD">
              <w:rPr>
                <w:rFonts w:ascii="Arial" w:hAnsi="Arial" w:cs="Arial"/>
              </w:rPr>
              <w:t>1</w:t>
            </w:r>
          </w:p>
        </w:tc>
        <w:tc>
          <w:tcPr>
            <w:tcW w:w="2138" w:type="dxa"/>
            <w:shd w:val="clear" w:color="auto" w:fill="auto"/>
            <w:noWrap/>
            <w:vAlign w:val="center"/>
            <w:hideMark/>
          </w:tcPr>
          <w:p w14:paraId="4F6D08B6" w14:textId="77777777" w:rsidR="006E6CC8" w:rsidRPr="00EC6BCD" w:rsidRDefault="006E6CC8" w:rsidP="00F06851">
            <w:pPr>
              <w:jc w:val="center"/>
              <w:rPr>
                <w:rFonts w:ascii="Arial" w:hAnsi="Arial" w:cs="Arial"/>
              </w:rPr>
            </w:pPr>
            <w:r w:rsidRPr="00EC6BCD">
              <w:rPr>
                <w:rFonts w:ascii="Arial" w:hAnsi="Arial" w:cs="Arial"/>
              </w:rPr>
              <w:t>399428</w:t>
            </w:r>
          </w:p>
        </w:tc>
      </w:tr>
      <w:tr w:rsidR="006E6CC8" w:rsidRPr="00EC6BCD" w14:paraId="349BF9A3" w14:textId="77777777" w:rsidTr="006E6CC8">
        <w:trPr>
          <w:trHeight w:val="300"/>
          <w:jc w:val="center"/>
        </w:trPr>
        <w:tc>
          <w:tcPr>
            <w:tcW w:w="1265" w:type="dxa"/>
            <w:shd w:val="clear" w:color="auto" w:fill="auto"/>
            <w:noWrap/>
            <w:vAlign w:val="center"/>
            <w:hideMark/>
          </w:tcPr>
          <w:p w14:paraId="44548BF9" w14:textId="77777777" w:rsidR="006E6CC8" w:rsidRPr="00EC6BCD" w:rsidRDefault="006E6CC8" w:rsidP="00F06851">
            <w:pPr>
              <w:jc w:val="center"/>
              <w:rPr>
                <w:rFonts w:ascii="Arial" w:hAnsi="Arial" w:cs="Arial"/>
              </w:rPr>
            </w:pPr>
            <w:r w:rsidRPr="00EC6BCD">
              <w:rPr>
                <w:rFonts w:ascii="Arial" w:hAnsi="Arial" w:cs="Arial"/>
              </w:rPr>
              <w:t>2</w:t>
            </w:r>
          </w:p>
        </w:tc>
        <w:tc>
          <w:tcPr>
            <w:tcW w:w="2138" w:type="dxa"/>
            <w:shd w:val="clear" w:color="auto" w:fill="auto"/>
            <w:noWrap/>
            <w:vAlign w:val="center"/>
            <w:hideMark/>
          </w:tcPr>
          <w:p w14:paraId="7A8AA9AB" w14:textId="77777777" w:rsidR="006E6CC8" w:rsidRPr="00EC6BCD" w:rsidRDefault="006E6CC8" w:rsidP="00F06851">
            <w:pPr>
              <w:jc w:val="center"/>
              <w:rPr>
                <w:rFonts w:ascii="Arial" w:hAnsi="Arial" w:cs="Arial"/>
              </w:rPr>
            </w:pPr>
            <w:r w:rsidRPr="00EC6BCD">
              <w:rPr>
                <w:rFonts w:ascii="Arial" w:hAnsi="Arial" w:cs="Arial"/>
              </w:rPr>
              <w:t>547461</w:t>
            </w:r>
          </w:p>
        </w:tc>
      </w:tr>
      <w:tr w:rsidR="006E6CC8" w:rsidRPr="00EC6BCD" w14:paraId="7490B87A" w14:textId="77777777" w:rsidTr="006E6CC8">
        <w:trPr>
          <w:trHeight w:val="300"/>
          <w:jc w:val="center"/>
        </w:trPr>
        <w:tc>
          <w:tcPr>
            <w:tcW w:w="1265" w:type="dxa"/>
            <w:shd w:val="clear" w:color="auto" w:fill="auto"/>
            <w:noWrap/>
            <w:vAlign w:val="center"/>
            <w:hideMark/>
          </w:tcPr>
          <w:p w14:paraId="5EC4A713" w14:textId="77777777" w:rsidR="006E6CC8" w:rsidRPr="00EC6BCD" w:rsidRDefault="006E6CC8" w:rsidP="00F06851">
            <w:pPr>
              <w:jc w:val="center"/>
              <w:rPr>
                <w:rFonts w:ascii="Arial" w:hAnsi="Arial" w:cs="Arial"/>
              </w:rPr>
            </w:pPr>
            <w:r w:rsidRPr="00EC6BCD">
              <w:rPr>
                <w:rFonts w:ascii="Arial" w:hAnsi="Arial" w:cs="Arial"/>
              </w:rPr>
              <w:t>3</w:t>
            </w:r>
          </w:p>
        </w:tc>
        <w:tc>
          <w:tcPr>
            <w:tcW w:w="2138" w:type="dxa"/>
            <w:shd w:val="clear" w:color="auto" w:fill="auto"/>
            <w:noWrap/>
            <w:vAlign w:val="center"/>
            <w:hideMark/>
          </w:tcPr>
          <w:p w14:paraId="394A5AF8" w14:textId="77777777" w:rsidR="006E6CC8" w:rsidRPr="00EC6BCD" w:rsidRDefault="006E6CC8" w:rsidP="00F06851">
            <w:pPr>
              <w:jc w:val="center"/>
              <w:rPr>
                <w:rFonts w:ascii="Arial" w:hAnsi="Arial" w:cs="Arial"/>
              </w:rPr>
            </w:pPr>
            <w:r w:rsidRPr="00EC6BCD">
              <w:rPr>
                <w:rFonts w:ascii="Arial" w:hAnsi="Arial" w:cs="Arial"/>
              </w:rPr>
              <w:t>674977</w:t>
            </w:r>
          </w:p>
        </w:tc>
      </w:tr>
      <w:tr w:rsidR="006E6CC8" w:rsidRPr="00EC6BCD" w14:paraId="4343283D" w14:textId="77777777" w:rsidTr="006E6CC8">
        <w:trPr>
          <w:trHeight w:val="300"/>
          <w:jc w:val="center"/>
        </w:trPr>
        <w:tc>
          <w:tcPr>
            <w:tcW w:w="1265" w:type="dxa"/>
            <w:shd w:val="clear" w:color="auto" w:fill="auto"/>
            <w:noWrap/>
            <w:vAlign w:val="center"/>
            <w:hideMark/>
          </w:tcPr>
          <w:p w14:paraId="6F021F19" w14:textId="77777777" w:rsidR="006E6CC8" w:rsidRPr="00EC6BCD" w:rsidRDefault="006E6CC8" w:rsidP="00F06851">
            <w:pPr>
              <w:jc w:val="center"/>
              <w:rPr>
                <w:rFonts w:ascii="Arial" w:hAnsi="Arial" w:cs="Arial"/>
              </w:rPr>
            </w:pPr>
            <w:r w:rsidRPr="00EC6BCD">
              <w:rPr>
                <w:rFonts w:ascii="Arial" w:hAnsi="Arial" w:cs="Arial"/>
              </w:rPr>
              <w:t>4</w:t>
            </w:r>
          </w:p>
        </w:tc>
        <w:tc>
          <w:tcPr>
            <w:tcW w:w="2138" w:type="dxa"/>
            <w:shd w:val="clear" w:color="auto" w:fill="auto"/>
            <w:noWrap/>
            <w:vAlign w:val="center"/>
            <w:hideMark/>
          </w:tcPr>
          <w:p w14:paraId="3F6FE8CF" w14:textId="77777777" w:rsidR="006E6CC8" w:rsidRPr="00EC6BCD" w:rsidRDefault="006E6CC8" w:rsidP="00F06851">
            <w:pPr>
              <w:jc w:val="center"/>
              <w:rPr>
                <w:rFonts w:ascii="Arial" w:hAnsi="Arial" w:cs="Arial"/>
              </w:rPr>
            </w:pPr>
            <w:r w:rsidRPr="00EC6BCD">
              <w:rPr>
                <w:rFonts w:ascii="Arial" w:hAnsi="Arial" w:cs="Arial"/>
              </w:rPr>
              <w:t>792479</w:t>
            </w:r>
          </w:p>
        </w:tc>
      </w:tr>
      <w:tr w:rsidR="006E6CC8" w:rsidRPr="00EC6BCD" w14:paraId="76FFD20A" w14:textId="77777777" w:rsidTr="006E6CC8">
        <w:trPr>
          <w:trHeight w:val="300"/>
          <w:jc w:val="center"/>
        </w:trPr>
        <w:tc>
          <w:tcPr>
            <w:tcW w:w="1265" w:type="dxa"/>
            <w:shd w:val="clear" w:color="auto" w:fill="auto"/>
            <w:noWrap/>
            <w:vAlign w:val="center"/>
            <w:hideMark/>
          </w:tcPr>
          <w:p w14:paraId="026B7A3D" w14:textId="77777777" w:rsidR="006E6CC8" w:rsidRPr="00EC6BCD" w:rsidRDefault="006E6CC8" w:rsidP="00F06851">
            <w:pPr>
              <w:jc w:val="center"/>
              <w:rPr>
                <w:rFonts w:ascii="Arial" w:hAnsi="Arial" w:cs="Arial"/>
              </w:rPr>
            </w:pPr>
            <w:r w:rsidRPr="00EC6BCD">
              <w:rPr>
                <w:rFonts w:ascii="Arial" w:hAnsi="Arial" w:cs="Arial"/>
              </w:rPr>
              <w:t>5</w:t>
            </w:r>
          </w:p>
        </w:tc>
        <w:tc>
          <w:tcPr>
            <w:tcW w:w="2138" w:type="dxa"/>
            <w:shd w:val="clear" w:color="auto" w:fill="auto"/>
            <w:noWrap/>
            <w:vAlign w:val="center"/>
            <w:hideMark/>
          </w:tcPr>
          <w:p w14:paraId="703D33F9" w14:textId="77777777" w:rsidR="006E6CC8" w:rsidRPr="00EC6BCD" w:rsidRDefault="006E6CC8" w:rsidP="00F06851">
            <w:pPr>
              <w:jc w:val="center"/>
              <w:rPr>
                <w:rFonts w:ascii="Arial" w:hAnsi="Arial" w:cs="Arial"/>
              </w:rPr>
            </w:pPr>
            <w:r w:rsidRPr="00EC6BCD">
              <w:rPr>
                <w:rFonts w:ascii="Arial" w:hAnsi="Arial" w:cs="Arial"/>
              </w:rPr>
              <w:t>903735</w:t>
            </w:r>
          </w:p>
        </w:tc>
      </w:tr>
      <w:tr w:rsidR="006E6CC8" w:rsidRPr="00EC6BCD" w14:paraId="6B5240E3" w14:textId="77777777" w:rsidTr="006E6CC8">
        <w:trPr>
          <w:trHeight w:val="300"/>
          <w:jc w:val="center"/>
        </w:trPr>
        <w:tc>
          <w:tcPr>
            <w:tcW w:w="1265" w:type="dxa"/>
            <w:shd w:val="clear" w:color="auto" w:fill="auto"/>
            <w:noWrap/>
            <w:vAlign w:val="center"/>
            <w:hideMark/>
          </w:tcPr>
          <w:p w14:paraId="4F29C0D8" w14:textId="77777777" w:rsidR="006E6CC8" w:rsidRPr="00EC6BCD" w:rsidRDefault="006E6CC8" w:rsidP="00F06851">
            <w:pPr>
              <w:jc w:val="center"/>
              <w:rPr>
                <w:rFonts w:ascii="Arial" w:hAnsi="Arial" w:cs="Arial"/>
              </w:rPr>
            </w:pPr>
            <w:r w:rsidRPr="00EC6BCD">
              <w:rPr>
                <w:rFonts w:ascii="Arial" w:hAnsi="Arial" w:cs="Arial"/>
              </w:rPr>
              <w:t>6</w:t>
            </w:r>
          </w:p>
        </w:tc>
        <w:tc>
          <w:tcPr>
            <w:tcW w:w="2138" w:type="dxa"/>
            <w:shd w:val="clear" w:color="auto" w:fill="auto"/>
            <w:noWrap/>
            <w:vAlign w:val="center"/>
            <w:hideMark/>
          </w:tcPr>
          <w:p w14:paraId="0FD7F803" w14:textId="77777777" w:rsidR="006E6CC8" w:rsidRPr="00EC6BCD" w:rsidRDefault="006E6CC8" w:rsidP="00F06851">
            <w:pPr>
              <w:jc w:val="center"/>
              <w:rPr>
                <w:rFonts w:ascii="Arial" w:hAnsi="Arial" w:cs="Arial"/>
              </w:rPr>
            </w:pPr>
            <w:r w:rsidRPr="00EC6BCD">
              <w:rPr>
                <w:rFonts w:ascii="Arial" w:hAnsi="Arial" w:cs="Arial"/>
              </w:rPr>
              <w:t>1010611</w:t>
            </w:r>
          </w:p>
        </w:tc>
      </w:tr>
      <w:tr w:rsidR="006E6CC8" w:rsidRPr="00EC6BCD" w14:paraId="736D5296" w14:textId="77777777" w:rsidTr="006E6CC8">
        <w:trPr>
          <w:trHeight w:val="300"/>
          <w:jc w:val="center"/>
        </w:trPr>
        <w:tc>
          <w:tcPr>
            <w:tcW w:w="1265" w:type="dxa"/>
            <w:shd w:val="clear" w:color="auto" w:fill="auto"/>
            <w:noWrap/>
            <w:vAlign w:val="center"/>
            <w:hideMark/>
          </w:tcPr>
          <w:p w14:paraId="4D902E57" w14:textId="77777777" w:rsidR="006E6CC8" w:rsidRPr="00EC6BCD" w:rsidRDefault="006E6CC8" w:rsidP="00F06851">
            <w:pPr>
              <w:jc w:val="center"/>
              <w:rPr>
                <w:rFonts w:ascii="Arial" w:hAnsi="Arial" w:cs="Arial"/>
              </w:rPr>
            </w:pPr>
            <w:r w:rsidRPr="00EC6BCD">
              <w:rPr>
                <w:rFonts w:ascii="Arial" w:hAnsi="Arial" w:cs="Arial"/>
              </w:rPr>
              <w:t>7</w:t>
            </w:r>
          </w:p>
        </w:tc>
        <w:tc>
          <w:tcPr>
            <w:tcW w:w="2138" w:type="dxa"/>
            <w:shd w:val="clear" w:color="auto" w:fill="auto"/>
            <w:noWrap/>
            <w:vAlign w:val="center"/>
            <w:hideMark/>
          </w:tcPr>
          <w:p w14:paraId="2F4E8C69" w14:textId="77777777" w:rsidR="006E6CC8" w:rsidRPr="00EC6BCD" w:rsidRDefault="006E6CC8" w:rsidP="00F06851">
            <w:pPr>
              <w:jc w:val="center"/>
              <w:rPr>
                <w:rFonts w:ascii="Arial" w:hAnsi="Arial" w:cs="Arial"/>
              </w:rPr>
            </w:pPr>
            <w:r w:rsidRPr="00EC6BCD">
              <w:rPr>
                <w:rFonts w:ascii="Arial" w:hAnsi="Arial" w:cs="Arial"/>
              </w:rPr>
              <w:t>1114195</w:t>
            </w:r>
          </w:p>
        </w:tc>
      </w:tr>
      <w:tr w:rsidR="006E6CC8" w:rsidRPr="00EC6BCD" w14:paraId="752CF06E" w14:textId="77777777" w:rsidTr="006E6CC8">
        <w:trPr>
          <w:trHeight w:val="300"/>
          <w:jc w:val="center"/>
        </w:trPr>
        <w:tc>
          <w:tcPr>
            <w:tcW w:w="1265" w:type="dxa"/>
            <w:shd w:val="clear" w:color="auto" w:fill="auto"/>
            <w:noWrap/>
            <w:vAlign w:val="center"/>
            <w:hideMark/>
          </w:tcPr>
          <w:p w14:paraId="44063868" w14:textId="77777777" w:rsidR="006E6CC8" w:rsidRPr="00EC6BCD" w:rsidRDefault="006E6CC8" w:rsidP="00F06851">
            <w:pPr>
              <w:jc w:val="center"/>
              <w:rPr>
                <w:rFonts w:ascii="Arial" w:hAnsi="Arial" w:cs="Arial"/>
              </w:rPr>
            </w:pPr>
            <w:r w:rsidRPr="00EC6BCD">
              <w:rPr>
                <w:rFonts w:ascii="Arial" w:hAnsi="Arial" w:cs="Arial"/>
              </w:rPr>
              <w:lastRenderedPageBreak/>
              <w:t>8</w:t>
            </w:r>
          </w:p>
        </w:tc>
        <w:tc>
          <w:tcPr>
            <w:tcW w:w="2138" w:type="dxa"/>
            <w:shd w:val="clear" w:color="auto" w:fill="auto"/>
            <w:noWrap/>
            <w:vAlign w:val="center"/>
            <w:hideMark/>
          </w:tcPr>
          <w:p w14:paraId="3DAEC79F" w14:textId="77777777" w:rsidR="006E6CC8" w:rsidRPr="00EC6BCD" w:rsidRDefault="006E6CC8" w:rsidP="00F06851">
            <w:pPr>
              <w:jc w:val="center"/>
              <w:rPr>
                <w:rFonts w:ascii="Arial" w:hAnsi="Arial" w:cs="Arial"/>
              </w:rPr>
            </w:pPr>
            <w:r w:rsidRPr="00EC6BCD">
              <w:rPr>
                <w:rFonts w:ascii="Arial" w:hAnsi="Arial" w:cs="Arial"/>
              </w:rPr>
              <w:t>1215187</w:t>
            </w:r>
          </w:p>
        </w:tc>
      </w:tr>
      <w:tr w:rsidR="006E6CC8" w:rsidRPr="00EC6BCD" w14:paraId="79B92060" w14:textId="77777777" w:rsidTr="006E6CC8">
        <w:trPr>
          <w:trHeight w:val="300"/>
          <w:jc w:val="center"/>
        </w:trPr>
        <w:tc>
          <w:tcPr>
            <w:tcW w:w="1265" w:type="dxa"/>
            <w:shd w:val="clear" w:color="auto" w:fill="auto"/>
            <w:noWrap/>
            <w:vAlign w:val="center"/>
            <w:hideMark/>
          </w:tcPr>
          <w:p w14:paraId="5810ABB6" w14:textId="77777777" w:rsidR="006E6CC8" w:rsidRPr="00EC6BCD" w:rsidRDefault="006E6CC8" w:rsidP="00F06851">
            <w:pPr>
              <w:jc w:val="center"/>
              <w:rPr>
                <w:rFonts w:ascii="Arial" w:hAnsi="Arial" w:cs="Arial"/>
              </w:rPr>
            </w:pPr>
            <w:r w:rsidRPr="00EC6BCD">
              <w:rPr>
                <w:rFonts w:ascii="Arial" w:hAnsi="Arial" w:cs="Arial"/>
              </w:rPr>
              <w:t>9</w:t>
            </w:r>
          </w:p>
        </w:tc>
        <w:tc>
          <w:tcPr>
            <w:tcW w:w="2138" w:type="dxa"/>
            <w:shd w:val="clear" w:color="auto" w:fill="auto"/>
            <w:noWrap/>
            <w:vAlign w:val="center"/>
            <w:hideMark/>
          </w:tcPr>
          <w:p w14:paraId="129859C9" w14:textId="77777777" w:rsidR="006E6CC8" w:rsidRPr="00EC6BCD" w:rsidRDefault="006E6CC8" w:rsidP="00F06851">
            <w:pPr>
              <w:jc w:val="center"/>
              <w:rPr>
                <w:rFonts w:ascii="Arial" w:hAnsi="Arial" w:cs="Arial"/>
              </w:rPr>
            </w:pPr>
            <w:r w:rsidRPr="00EC6BCD">
              <w:rPr>
                <w:rFonts w:ascii="Arial" w:hAnsi="Arial" w:cs="Arial"/>
              </w:rPr>
              <w:t>1314066</w:t>
            </w:r>
          </w:p>
        </w:tc>
      </w:tr>
      <w:tr w:rsidR="006E6CC8" w:rsidRPr="00EC6BCD" w14:paraId="260455B1" w14:textId="77777777" w:rsidTr="006E6CC8">
        <w:trPr>
          <w:trHeight w:val="300"/>
          <w:jc w:val="center"/>
        </w:trPr>
        <w:tc>
          <w:tcPr>
            <w:tcW w:w="1265" w:type="dxa"/>
            <w:shd w:val="clear" w:color="auto" w:fill="auto"/>
            <w:noWrap/>
            <w:vAlign w:val="center"/>
            <w:hideMark/>
          </w:tcPr>
          <w:p w14:paraId="4E1BF118" w14:textId="77777777" w:rsidR="006E6CC8" w:rsidRPr="00EC6BCD" w:rsidRDefault="006E6CC8" w:rsidP="00F06851">
            <w:pPr>
              <w:jc w:val="center"/>
              <w:rPr>
                <w:rFonts w:ascii="Arial" w:hAnsi="Arial" w:cs="Arial"/>
              </w:rPr>
            </w:pPr>
            <w:r w:rsidRPr="00EC6BCD">
              <w:rPr>
                <w:rFonts w:ascii="Arial" w:hAnsi="Arial" w:cs="Arial"/>
              </w:rPr>
              <w:t>10</w:t>
            </w:r>
          </w:p>
        </w:tc>
        <w:tc>
          <w:tcPr>
            <w:tcW w:w="2138" w:type="dxa"/>
            <w:shd w:val="clear" w:color="auto" w:fill="auto"/>
            <w:noWrap/>
            <w:vAlign w:val="center"/>
            <w:hideMark/>
          </w:tcPr>
          <w:p w14:paraId="20FD070E" w14:textId="77777777" w:rsidR="006E6CC8" w:rsidRPr="00EC6BCD" w:rsidRDefault="006E6CC8" w:rsidP="00F06851">
            <w:pPr>
              <w:jc w:val="center"/>
              <w:rPr>
                <w:rFonts w:ascii="Arial" w:hAnsi="Arial" w:cs="Arial"/>
              </w:rPr>
            </w:pPr>
            <w:r w:rsidRPr="00EC6BCD">
              <w:rPr>
                <w:rFonts w:ascii="Arial" w:hAnsi="Arial" w:cs="Arial"/>
              </w:rPr>
              <w:t>1411183</w:t>
            </w:r>
          </w:p>
        </w:tc>
      </w:tr>
    </w:tbl>
    <w:p w14:paraId="0F582439" w14:textId="77777777" w:rsidR="006E6CC8" w:rsidRDefault="006E6CC8" w:rsidP="006E6CC8"/>
    <w:p w14:paraId="437245AB" w14:textId="77777777" w:rsidR="006E6CC8" w:rsidRPr="00EC6BCD" w:rsidRDefault="006E6CC8" w:rsidP="006E6CC8">
      <w:r w:rsidRPr="00EC6BCD">
        <w:t xml:space="preserve">In order to test 99.999% reliability, </w:t>
      </w:r>
      <w:r w:rsidRPr="00C31EF4">
        <w:rPr>
          <w:u w:val="single"/>
        </w:rPr>
        <w:t xml:space="preserve">in static channel conditions </w:t>
      </w:r>
      <w:r w:rsidRPr="00EC6BCD">
        <w:t xml:space="preserve">at least 300,000 slots of transmission are needed with no errors to guarantee the reliability target for URLLC. </w:t>
      </w:r>
      <w:r>
        <w:t>With increased number of errors, larger number of slots are required to achieve the reliability target. Also, for higher confidence level the number of samples would also increase.</w:t>
      </w:r>
    </w:p>
    <w:p w14:paraId="11E79C59" w14:textId="77777777" w:rsidR="006E6CC8" w:rsidRDefault="006E6CC8" w:rsidP="006E6CC8">
      <w:pPr>
        <w:rPr>
          <w:i/>
        </w:rPr>
      </w:pPr>
      <w:r w:rsidRPr="00EC6BCD">
        <w:rPr>
          <w:b/>
          <w:i/>
        </w:rPr>
        <w:t>Observation #</w:t>
      </w:r>
      <w:r>
        <w:rPr>
          <w:b/>
          <w:i/>
        </w:rPr>
        <w:t>4</w:t>
      </w:r>
      <w:r w:rsidRPr="00EC6BCD">
        <w:rPr>
          <w:i/>
        </w:rPr>
        <w:t>: In static channel conditions at least 300,000 slots of error free transmission are needed to ensure 99.999% reliability target for URLLC</w:t>
      </w:r>
      <w:r>
        <w:rPr>
          <w:i/>
        </w:rPr>
        <w:t xml:space="preserve"> with 95% confidence level</w:t>
      </w:r>
    </w:p>
    <w:p w14:paraId="2148F2EA" w14:textId="77777777" w:rsidR="006E6CC8" w:rsidRDefault="006E6CC8" w:rsidP="007E28B8">
      <w:pPr>
        <w:spacing w:afterLines="50"/>
        <w:rPr>
          <w:sz w:val="21"/>
          <w:szCs w:val="21"/>
          <w:lang w:eastAsia="zh-CN"/>
        </w:rPr>
      </w:pPr>
    </w:p>
    <w:p w14:paraId="0DD544BF" w14:textId="77777777" w:rsidR="00C31EF4" w:rsidRDefault="00C31EF4" w:rsidP="00C31EF4">
      <w:pPr>
        <w:pStyle w:val="a3"/>
        <w:keepNext/>
      </w:pPr>
      <w:r>
        <w:t xml:space="preserve">Table </w:t>
      </w:r>
      <w:r w:rsidR="00B3082D">
        <w:rPr>
          <w:noProof/>
        </w:rPr>
        <w:fldChar w:fldCharType="begin"/>
      </w:r>
      <w:r w:rsidR="00B3082D">
        <w:rPr>
          <w:noProof/>
        </w:rPr>
        <w:instrText xml:space="preserve"> SEQ Table \* ARABIC </w:instrText>
      </w:r>
      <w:r w:rsidR="00B3082D">
        <w:rPr>
          <w:noProof/>
        </w:rPr>
        <w:fldChar w:fldCharType="separate"/>
      </w:r>
      <w:r>
        <w:rPr>
          <w:noProof/>
        </w:rPr>
        <w:t>4</w:t>
      </w:r>
      <w:r w:rsidR="00B3082D">
        <w:rPr>
          <w:noProof/>
        </w:rPr>
        <w:fldChar w:fldCharType="end"/>
      </w:r>
      <w:r>
        <w:t>: Minimum test time in AWGN for different SCS</w:t>
      </w:r>
    </w:p>
    <w:tbl>
      <w:tblPr>
        <w:tblStyle w:val="a5"/>
        <w:tblW w:w="0" w:type="auto"/>
        <w:jc w:val="center"/>
        <w:tblLook w:val="04A0" w:firstRow="1" w:lastRow="0" w:firstColumn="1" w:lastColumn="0" w:noHBand="0" w:noVBand="1"/>
      </w:tblPr>
      <w:tblGrid>
        <w:gridCol w:w="1727"/>
        <w:gridCol w:w="1727"/>
      </w:tblGrid>
      <w:tr w:rsidR="00C31EF4" w:rsidRPr="009555AB" w14:paraId="591AE4B8" w14:textId="77777777" w:rsidTr="00F06851">
        <w:trPr>
          <w:trHeight w:val="258"/>
          <w:jc w:val="center"/>
        </w:trPr>
        <w:tc>
          <w:tcPr>
            <w:tcW w:w="1727" w:type="dxa"/>
            <w:vAlign w:val="center"/>
          </w:tcPr>
          <w:p w14:paraId="49BB0C55" w14:textId="77777777" w:rsidR="00C31EF4" w:rsidRDefault="00C31EF4" w:rsidP="00F06851">
            <w:pPr>
              <w:jc w:val="center"/>
              <w:rPr>
                <w:rFonts w:ascii="Arial" w:hAnsi="Arial" w:cs="Arial"/>
                <w:b/>
              </w:rPr>
            </w:pPr>
            <w:r>
              <w:rPr>
                <w:rFonts w:ascii="Arial" w:hAnsi="Arial" w:cs="Arial"/>
                <w:b/>
              </w:rPr>
              <w:t>SCS</w:t>
            </w:r>
          </w:p>
          <w:p w14:paraId="27D4F485" w14:textId="77777777" w:rsidR="00C31EF4" w:rsidRPr="009555AB" w:rsidRDefault="00C31EF4" w:rsidP="00F06851">
            <w:pPr>
              <w:jc w:val="center"/>
              <w:rPr>
                <w:rFonts w:ascii="Arial" w:hAnsi="Arial" w:cs="Arial"/>
                <w:b/>
              </w:rPr>
            </w:pPr>
            <w:r>
              <w:rPr>
                <w:rFonts w:ascii="Arial" w:hAnsi="Arial" w:cs="Arial"/>
                <w:b/>
              </w:rPr>
              <w:t>(KHz)</w:t>
            </w:r>
          </w:p>
        </w:tc>
        <w:tc>
          <w:tcPr>
            <w:tcW w:w="1727" w:type="dxa"/>
            <w:vAlign w:val="center"/>
          </w:tcPr>
          <w:p w14:paraId="2FB54B6A" w14:textId="77777777" w:rsidR="00C31EF4" w:rsidRPr="009555AB" w:rsidRDefault="00C31EF4" w:rsidP="00F06851">
            <w:pPr>
              <w:jc w:val="center"/>
              <w:rPr>
                <w:rFonts w:ascii="Arial" w:hAnsi="Arial" w:cs="Arial"/>
                <w:b/>
              </w:rPr>
            </w:pPr>
            <w:r>
              <w:rPr>
                <w:rFonts w:ascii="Arial" w:hAnsi="Arial" w:cs="Arial"/>
                <w:b/>
              </w:rPr>
              <w:t>Minimum testing time (sec)</w:t>
            </w:r>
          </w:p>
        </w:tc>
      </w:tr>
      <w:tr w:rsidR="00C31EF4" w:rsidRPr="009555AB" w14:paraId="1A660F2E" w14:textId="77777777" w:rsidTr="00F06851">
        <w:trPr>
          <w:trHeight w:val="252"/>
          <w:jc w:val="center"/>
        </w:trPr>
        <w:tc>
          <w:tcPr>
            <w:tcW w:w="1727" w:type="dxa"/>
            <w:vAlign w:val="center"/>
          </w:tcPr>
          <w:p w14:paraId="77C53E0F" w14:textId="77777777" w:rsidR="00C31EF4" w:rsidRPr="009555AB" w:rsidRDefault="00C31EF4" w:rsidP="00F06851">
            <w:pPr>
              <w:jc w:val="center"/>
              <w:rPr>
                <w:rFonts w:ascii="Arial" w:hAnsi="Arial" w:cs="Arial"/>
              </w:rPr>
            </w:pPr>
            <w:r>
              <w:rPr>
                <w:rFonts w:ascii="Arial" w:hAnsi="Arial" w:cs="Arial"/>
              </w:rPr>
              <w:t>15</w:t>
            </w:r>
          </w:p>
        </w:tc>
        <w:tc>
          <w:tcPr>
            <w:tcW w:w="1727" w:type="dxa"/>
            <w:vAlign w:val="center"/>
          </w:tcPr>
          <w:p w14:paraId="64EAAFC5" w14:textId="77777777" w:rsidR="00C31EF4" w:rsidRPr="009555AB" w:rsidRDefault="00C31EF4" w:rsidP="00F06851">
            <w:pPr>
              <w:jc w:val="center"/>
              <w:rPr>
                <w:rFonts w:ascii="Arial" w:hAnsi="Arial" w:cs="Arial"/>
              </w:rPr>
            </w:pPr>
            <w:r>
              <w:rPr>
                <w:rFonts w:ascii="Arial" w:hAnsi="Arial" w:cs="Arial"/>
              </w:rPr>
              <w:t>300</w:t>
            </w:r>
          </w:p>
        </w:tc>
      </w:tr>
      <w:tr w:rsidR="00C31EF4" w:rsidRPr="009555AB" w14:paraId="1DBC857F" w14:textId="77777777" w:rsidTr="00F06851">
        <w:trPr>
          <w:trHeight w:val="258"/>
          <w:jc w:val="center"/>
        </w:trPr>
        <w:tc>
          <w:tcPr>
            <w:tcW w:w="1727" w:type="dxa"/>
            <w:vAlign w:val="center"/>
          </w:tcPr>
          <w:p w14:paraId="58611FCA" w14:textId="77777777" w:rsidR="00C31EF4" w:rsidRPr="009555AB" w:rsidRDefault="00C31EF4" w:rsidP="00F06851">
            <w:pPr>
              <w:jc w:val="center"/>
              <w:rPr>
                <w:rFonts w:ascii="Arial" w:hAnsi="Arial" w:cs="Arial"/>
              </w:rPr>
            </w:pPr>
            <w:r>
              <w:rPr>
                <w:rFonts w:ascii="Arial" w:hAnsi="Arial" w:cs="Arial"/>
              </w:rPr>
              <w:t>30</w:t>
            </w:r>
          </w:p>
        </w:tc>
        <w:tc>
          <w:tcPr>
            <w:tcW w:w="1727" w:type="dxa"/>
            <w:vAlign w:val="center"/>
          </w:tcPr>
          <w:p w14:paraId="210D7E8C" w14:textId="77777777" w:rsidR="00C31EF4" w:rsidRPr="009555AB" w:rsidRDefault="00C31EF4" w:rsidP="00F06851">
            <w:pPr>
              <w:jc w:val="center"/>
              <w:rPr>
                <w:rFonts w:ascii="Arial" w:hAnsi="Arial" w:cs="Arial"/>
              </w:rPr>
            </w:pPr>
            <w:r>
              <w:rPr>
                <w:rFonts w:ascii="Arial" w:hAnsi="Arial" w:cs="Arial"/>
              </w:rPr>
              <w:t>150</w:t>
            </w:r>
          </w:p>
        </w:tc>
      </w:tr>
      <w:tr w:rsidR="00C31EF4" w:rsidRPr="009555AB" w14:paraId="03E46FB8" w14:textId="77777777" w:rsidTr="00F06851">
        <w:trPr>
          <w:trHeight w:val="258"/>
          <w:jc w:val="center"/>
        </w:trPr>
        <w:tc>
          <w:tcPr>
            <w:tcW w:w="1727" w:type="dxa"/>
            <w:vAlign w:val="center"/>
          </w:tcPr>
          <w:p w14:paraId="645A1B4C" w14:textId="77777777" w:rsidR="00C31EF4" w:rsidRPr="009555AB" w:rsidRDefault="00C31EF4" w:rsidP="00F06851">
            <w:pPr>
              <w:jc w:val="center"/>
              <w:rPr>
                <w:rFonts w:ascii="Arial" w:hAnsi="Arial" w:cs="Arial"/>
              </w:rPr>
            </w:pPr>
            <w:r>
              <w:rPr>
                <w:rFonts w:ascii="Arial" w:hAnsi="Arial" w:cs="Arial"/>
              </w:rPr>
              <w:t>60</w:t>
            </w:r>
          </w:p>
        </w:tc>
        <w:tc>
          <w:tcPr>
            <w:tcW w:w="1727" w:type="dxa"/>
            <w:vAlign w:val="center"/>
          </w:tcPr>
          <w:p w14:paraId="6FD61B5B" w14:textId="77777777" w:rsidR="00C31EF4" w:rsidRPr="009555AB" w:rsidRDefault="00C31EF4" w:rsidP="00F06851">
            <w:pPr>
              <w:jc w:val="center"/>
              <w:rPr>
                <w:rFonts w:ascii="Arial" w:hAnsi="Arial" w:cs="Arial"/>
              </w:rPr>
            </w:pPr>
            <w:r>
              <w:rPr>
                <w:rFonts w:ascii="Arial" w:hAnsi="Arial" w:cs="Arial"/>
              </w:rPr>
              <w:t>75</w:t>
            </w:r>
          </w:p>
        </w:tc>
      </w:tr>
    </w:tbl>
    <w:p w14:paraId="6D9E8A7B" w14:textId="77777777" w:rsidR="00C31EF4" w:rsidRDefault="00C31EF4" w:rsidP="00C31EF4"/>
    <w:p w14:paraId="76338A10" w14:textId="77777777" w:rsidR="00C31EF4" w:rsidRDefault="00C31EF4" w:rsidP="00C31EF4">
      <w:r>
        <w:t>The testing times to achieve reliability target of 99.999% with error free transmission is very reasonable in AWGN channel conditions with higher SCS. With non-slot based transmission, the testing time would further decrease.</w:t>
      </w:r>
    </w:p>
    <w:p w14:paraId="48B2C855" w14:textId="77777777" w:rsidR="00C31EF4" w:rsidRDefault="00C31EF4" w:rsidP="00C31EF4">
      <w:pPr>
        <w:rPr>
          <w:b/>
          <w:i/>
        </w:rPr>
      </w:pPr>
    </w:p>
    <w:p w14:paraId="0B9E4222" w14:textId="77777777" w:rsidR="00C31EF4" w:rsidRDefault="00C31EF4" w:rsidP="00C31EF4">
      <w:pPr>
        <w:rPr>
          <w:i/>
        </w:rPr>
      </w:pPr>
      <w:r w:rsidRPr="00F510C9">
        <w:rPr>
          <w:b/>
          <w:i/>
        </w:rPr>
        <w:t>Observation #</w:t>
      </w:r>
      <w:r>
        <w:rPr>
          <w:b/>
          <w:i/>
        </w:rPr>
        <w:t>7</w:t>
      </w:r>
      <w:r w:rsidRPr="00F510C9">
        <w:rPr>
          <w:b/>
          <w:i/>
        </w:rPr>
        <w:t>:</w:t>
      </w:r>
      <w:r w:rsidRPr="00F510C9">
        <w:rPr>
          <w:i/>
        </w:rPr>
        <w:t xml:space="preserve"> The minimum</w:t>
      </w:r>
      <w:r>
        <w:rPr>
          <w:i/>
        </w:rPr>
        <w:t xml:space="preserve"> testing time in static channel condition to achieve 99.999% reliability target with error free transmission is very reasonable, especially for high SCS</w:t>
      </w:r>
    </w:p>
    <w:p w14:paraId="515BC574" w14:textId="77777777" w:rsidR="00C31EF4" w:rsidRPr="00DD18BF" w:rsidRDefault="00C31EF4" w:rsidP="00C31EF4">
      <w:pPr>
        <w:rPr>
          <w:b/>
        </w:rPr>
      </w:pPr>
      <w:r>
        <w:rPr>
          <w:b/>
        </w:rPr>
        <w:t>Proposal #4: Prioritize test cases in static channel for high reliability for URLLC</w:t>
      </w:r>
    </w:p>
    <w:p w14:paraId="37F003F9" w14:textId="77777777" w:rsidR="00C31EF4" w:rsidRPr="00C31EF4" w:rsidRDefault="00C31EF4" w:rsidP="007E28B8">
      <w:pPr>
        <w:spacing w:afterLines="50"/>
        <w:rPr>
          <w:sz w:val="21"/>
          <w:szCs w:val="21"/>
          <w:lang w:eastAsia="zh-CN"/>
        </w:rPr>
      </w:pPr>
    </w:p>
    <w:p w14:paraId="069BBD06" w14:textId="77777777" w:rsidR="006E6CC8" w:rsidRDefault="006E6CC8" w:rsidP="007E28B8">
      <w:pPr>
        <w:spacing w:afterLines="50"/>
        <w:rPr>
          <w:sz w:val="21"/>
          <w:szCs w:val="21"/>
          <w:lang w:eastAsia="zh-CN"/>
        </w:rPr>
      </w:pPr>
    </w:p>
    <w:p w14:paraId="0D2FC24D" w14:textId="77777777" w:rsidR="00C31EF4" w:rsidRDefault="00C31EF4" w:rsidP="00C31EF4">
      <w:r w:rsidRPr="00C31EF4">
        <w:rPr>
          <w:b/>
          <w:u w:val="single"/>
        </w:rPr>
        <w:t>For fading channel conditions</w:t>
      </w:r>
      <w:r w:rsidRPr="00C31EF4">
        <w:rPr>
          <w:u w:val="single"/>
        </w:rPr>
        <w:t xml:space="preserve"> t</w:t>
      </w:r>
      <w:r>
        <w:t>he minimum number of slots required depends on the channel coherence time, antenna correlation, allowance used to derive the margin/ confidence range. The following simulation assumptions were used to derive the minimum number of slots.</w:t>
      </w:r>
    </w:p>
    <w:p w14:paraId="7C3DB978" w14:textId="77777777" w:rsidR="00C31EF4" w:rsidRDefault="00C31EF4" w:rsidP="00C31EF4">
      <w:pPr>
        <w:pStyle w:val="a3"/>
        <w:keepNext/>
        <w:spacing w:after="120"/>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Simulation parameters to derive minimum number of slots</w:t>
      </w:r>
    </w:p>
    <w:tbl>
      <w:tblPr>
        <w:tblStyle w:val="a5"/>
        <w:tblW w:w="0" w:type="auto"/>
        <w:jc w:val="center"/>
        <w:tblLook w:val="04A0" w:firstRow="1" w:lastRow="0" w:firstColumn="1" w:lastColumn="0" w:noHBand="0" w:noVBand="1"/>
      </w:tblPr>
      <w:tblGrid>
        <w:gridCol w:w="1932"/>
        <w:gridCol w:w="2189"/>
      </w:tblGrid>
      <w:tr w:rsidR="00C31EF4" w:rsidRPr="00A71DF5" w14:paraId="6B8BFE30" w14:textId="77777777" w:rsidTr="00F06851">
        <w:trPr>
          <w:jc w:val="center"/>
        </w:trPr>
        <w:tc>
          <w:tcPr>
            <w:tcW w:w="1932" w:type="dxa"/>
            <w:vAlign w:val="center"/>
          </w:tcPr>
          <w:p w14:paraId="670124F5" w14:textId="77777777" w:rsidR="00C31EF4" w:rsidRPr="00A71DF5" w:rsidRDefault="00C31EF4" w:rsidP="00F06851">
            <w:pPr>
              <w:jc w:val="center"/>
              <w:rPr>
                <w:rFonts w:ascii="Arial" w:hAnsi="Arial" w:cs="Arial"/>
                <w:b/>
              </w:rPr>
            </w:pPr>
            <w:r>
              <w:rPr>
                <w:rFonts w:ascii="Arial" w:hAnsi="Arial" w:cs="Arial"/>
                <w:b/>
              </w:rPr>
              <w:t>Parameter</w:t>
            </w:r>
          </w:p>
        </w:tc>
        <w:tc>
          <w:tcPr>
            <w:tcW w:w="2189" w:type="dxa"/>
            <w:vAlign w:val="center"/>
          </w:tcPr>
          <w:p w14:paraId="31F3A84A" w14:textId="77777777" w:rsidR="00C31EF4" w:rsidRPr="00A71DF5" w:rsidRDefault="00C31EF4" w:rsidP="00F06851">
            <w:pPr>
              <w:jc w:val="center"/>
              <w:rPr>
                <w:rFonts w:ascii="Arial" w:hAnsi="Arial" w:cs="Arial"/>
                <w:b/>
              </w:rPr>
            </w:pPr>
            <w:r>
              <w:rPr>
                <w:rFonts w:ascii="Arial" w:hAnsi="Arial" w:cs="Arial"/>
                <w:b/>
              </w:rPr>
              <w:t>Value</w:t>
            </w:r>
          </w:p>
        </w:tc>
      </w:tr>
      <w:tr w:rsidR="00C31EF4" w:rsidRPr="00A71DF5" w14:paraId="677A5DF5" w14:textId="77777777" w:rsidTr="00F06851">
        <w:trPr>
          <w:jc w:val="center"/>
        </w:trPr>
        <w:tc>
          <w:tcPr>
            <w:tcW w:w="1932" w:type="dxa"/>
            <w:vAlign w:val="center"/>
          </w:tcPr>
          <w:p w14:paraId="74A3796F" w14:textId="77777777" w:rsidR="00C31EF4" w:rsidRPr="00A71DF5" w:rsidRDefault="00C31EF4" w:rsidP="00F06851">
            <w:pPr>
              <w:jc w:val="center"/>
              <w:rPr>
                <w:rFonts w:ascii="Arial" w:hAnsi="Arial" w:cs="Arial"/>
              </w:rPr>
            </w:pPr>
            <w:r>
              <w:rPr>
                <w:rFonts w:ascii="Arial" w:hAnsi="Arial" w:cs="Arial"/>
              </w:rPr>
              <w:t>CBW/SCS</w:t>
            </w:r>
          </w:p>
        </w:tc>
        <w:tc>
          <w:tcPr>
            <w:tcW w:w="2189" w:type="dxa"/>
            <w:vAlign w:val="center"/>
          </w:tcPr>
          <w:p w14:paraId="3E769D39" w14:textId="77777777" w:rsidR="00C31EF4" w:rsidRPr="00A71DF5" w:rsidRDefault="00C31EF4" w:rsidP="00F06851">
            <w:pPr>
              <w:jc w:val="center"/>
              <w:rPr>
                <w:rFonts w:ascii="Arial" w:hAnsi="Arial" w:cs="Arial"/>
              </w:rPr>
            </w:pPr>
            <w:r>
              <w:rPr>
                <w:rFonts w:ascii="Arial" w:hAnsi="Arial" w:cs="Arial"/>
              </w:rPr>
              <w:t>10MHz/15KHz</w:t>
            </w:r>
          </w:p>
        </w:tc>
      </w:tr>
      <w:tr w:rsidR="00C31EF4" w:rsidRPr="00A71DF5" w14:paraId="2D899529" w14:textId="77777777" w:rsidTr="00F06851">
        <w:trPr>
          <w:jc w:val="center"/>
        </w:trPr>
        <w:tc>
          <w:tcPr>
            <w:tcW w:w="1932" w:type="dxa"/>
            <w:vAlign w:val="center"/>
          </w:tcPr>
          <w:p w14:paraId="5C73806E" w14:textId="77777777" w:rsidR="00C31EF4" w:rsidRPr="00A71DF5" w:rsidRDefault="00C31EF4" w:rsidP="00F06851">
            <w:pPr>
              <w:jc w:val="center"/>
              <w:rPr>
                <w:rFonts w:ascii="Arial" w:hAnsi="Arial" w:cs="Arial"/>
              </w:rPr>
            </w:pPr>
            <w:r>
              <w:rPr>
                <w:rFonts w:ascii="Arial" w:hAnsi="Arial" w:cs="Arial"/>
              </w:rPr>
              <w:t>MIMO</w:t>
            </w:r>
          </w:p>
        </w:tc>
        <w:tc>
          <w:tcPr>
            <w:tcW w:w="2189" w:type="dxa"/>
            <w:vAlign w:val="center"/>
          </w:tcPr>
          <w:p w14:paraId="5612E289" w14:textId="77777777" w:rsidR="00C31EF4" w:rsidRPr="00A71DF5" w:rsidRDefault="00C31EF4" w:rsidP="00F06851">
            <w:pPr>
              <w:jc w:val="center"/>
              <w:rPr>
                <w:rFonts w:ascii="Arial" w:hAnsi="Arial" w:cs="Arial"/>
              </w:rPr>
            </w:pPr>
            <w:r>
              <w:rPr>
                <w:rFonts w:ascii="Arial" w:hAnsi="Arial" w:cs="Arial"/>
              </w:rPr>
              <w:t>2x2 ULA Low</w:t>
            </w:r>
          </w:p>
        </w:tc>
      </w:tr>
      <w:tr w:rsidR="00C31EF4" w:rsidRPr="00A71DF5" w14:paraId="38A95ACB" w14:textId="77777777" w:rsidTr="00F06851">
        <w:trPr>
          <w:jc w:val="center"/>
        </w:trPr>
        <w:tc>
          <w:tcPr>
            <w:tcW w:w="1932" w:type="dxa"/>
            <w:vAlign w:val="center"/>
          </w:tcPr>
          <w:p w14:paraId="122C153F" w14:textId="77777777" w:rsidR="00C31EF4" w:rsidRPr="00A71DF5" w:rsidRDefault="00C31EF4" w:rsidP="00F06851">
            <w:pPr>
              <w:jc w:val="center"/>
              <w:rPr>
                <w:rFonts w:ascii="Arial" w:hAnsi="Arial" w:cs="Arial"/>
              </w:rPr>
            </w:pPr>
            <w:r>
              <w:rPr>
                <w:rFonts w:ascii="Arial" w:hAnsi="Arial" w:cs="Arial"/>
              </w:rPr>
              <w:t>Channel Model</w:t>
            </w:r>
          </w:p>
        </w:tc>
        <w:tc>
          <w:tcPr>
            <w:tcW w:w="2189" w:type="dxa"/>
            <w:vAlign w:val="center"/>
          </w:tcPr>
          <w:p w14:paraId="4037D313" w14:textId="77777777" w:rsidR="00C31EF4" w:rsidRPr="00A71DF5" w:rsidRDefault="00C31EF4" w:rsidP="00F06851">
            <w:pPr>
              <w:jc w:val="center"/>
              <w:rPr>
                <w:rFonts w:ascii="Arial" w:hAnsi="Arial" w:cs="Arial"/>
              </w:rPr>
            </w:pPr>
            <w:r>
              <w:rPr>
                <w:rFonts w:ascii="Arial" w:hAnsi="Arial" w:cs="Arial"/>
              </w:rPr>
              <w:t>TDLB100-400Hz</w:t>
            </w:r>
          </w:p>
        </w:tc>
      </w:tr>
      <w:tr w:rsidR="00C31EF4" w:rsidRPr="00A71DF5" w14:paraId="4D5ECF26" w14:textId="77777777" w:rsidTr="00F06851">
        <w:trPr>
          <w:jc w:val="center"/>
        </w:trPr>
        <w:tc>
          <w:tcPr>
            <w:tcW w:w="1932" w:type="dxa"/>
            <w:vAlign w:val="center"/>
          </w:tcPr>
          <w:p w14:paraId="540CDDE2" w14:textId="77777777" w:rsidR="00C31EF4" w:rsidRPr="00A71DF5" w:rsidRDefault="00C31EF4" w:rsidP="00F06851">
            <w:pPr>
              <w:jc w:val="center"/>
              <w:rPr>
                <w:rFonts w:ascii="Arial" w:hAnsi="Arial" w:cs="Arial"/>
              </w:rPr>
            </w:pPr>
            <w:r>
              <w:rPr>
                <w:rFonts w:ascii="Arial" w:hAnsi="Arial" w:cs="Arial"/>
              </w:rPr>
              <w:t>PDSCH Type</w:t>
            </w:r>
          </w:p>
        </w:tc>
        <w:tc>
          <w:tcPr>
            <w:tcW w:w="2189" w:type="dxa"/>
            <w:vAlign w:val="center"/>
          </w:tcPr>
          <w:p w14:paraId="0CA91387" w14:textId="77777777" w:rsidR="00C31EF4" w:rsidRPr="00A71DF5" w:rsidRDefault="00C31EF4" w:rsidP="00F06851">
            <w:pPr>
              <w:jc w:val="center"/>
              <w:rPr>
                <w:rFonts w:ascii="Arial" w:hAnsi="Arial" w:cs="Arial"/>
              </w:rPr>
            </w:pPr>
            <w:r>
              <w:rPr>
                <w:rFonts w:ascii="Arial" w:hAnsi="Arial" w:cs="Arial"/>
              </w:rPr>
              <w:t>Type A</w:t>
            </w:r>
          </w:p>
        </w:tc>
      </w:tr>
      <w:tr w:rsidR="00C31EF4" w:rsidRPr="00A71DF5" w14:paraId="101FADF7" w14:textId="77777777" w:rsidTr="00F06851">
        <w:trPr>
          <w:jc w:val="center"/>
        </w:trPr>
        <w:tc>
          <w:tcPr>
            <w:tcW w:w="1932" w:type="dxa"/>
            <w:vAlign w:val="center"/>
          </w:tcPr>
          <w:p w14:paraId="493DCBFB" w14:textId="77777777" w:rsidR="00C31EF4" w:rsidRDefault="00C31EF4" w:rsidP="00F06851">
            <w:pPr>
              <w:jc w:val="center"/>
              <w:rPr>
                <w:rFonts w:ascii="Arial" w:hAnsi="Arial" w:cs="Arial"/>
              </w:rPr>
            </w:pPr>
            <w:r>
              <w:rPr>
                <w:rFonts w:ascii="Arial" w:hAnsi="Arial" w:cs="Arial"/>
              </w:rPr>
              <w:t>MCS</w:t>
            </w:r>
          </w:p>
        </w:tc>
        <w:tc>
          <w:tcPr>
            <w:tcW w:w="2189" w:type="dxa"/>
            <w:vAlign w:val="center"/>
          </w:tcPr>
          <w:p w14:paraId="62C73A97" w14:textId="77777777" w:rsidR="00C31EF4" w:rsidRDefault="00C31EF4" w:rsidP="00F06851">
            <w:pPr>
              <w:jc w:val="center"/>
              <w:rPr>
                <w:rFonts w:ascii="Arial" w:hAnsi="Arial" w:cs="Arial"/>
              </w:rPr>
            </w:pPr>
            <w:r>
              <w:rPr>
                <w:rFonts w:ascii="Arial" w:hAnsi="Arial" w:cs="Arial"/>
              </w:rPr>
              <w:t>MCS4, QPSK</w:t>
            </w:r>
          </w:p>
        </w:tc>
      </w:tr>
      <w:tr w:rsidR="00C31EF4" w:rsidRPr="00A71DF5" w14:paraId="53C7251B" w14:textId="77777777" w:rsidTr="00F06851">
        <w:trPr>
          <w:jc w:val="center"/>
        </w:trPr>
        <w:tc>
          <w:tcPr>
            <w:tcW w:w="1932" w:type="dxa"/>
            <w:vAlign w:val="center"/>
          </w:tcPr>
          <w:p w14:paraId="2A61A0EB" w14:textId="77777777" w:rsidR="00C31EF4" w:rsidRDefault="00C31EF4" w:rsidP="00F06851">
            <w:pPr>
              <w:jc w:val="center"/>
              <w:rPr>
                <w:rFonts w:ascii="Arial" w:hAnsi="Arial" w:cs="Arial"/>
              </w:rPr>
            </w:pPr>
            <w:r>
              <w:rPr>
                <w:rFonts w:ascii="Arial" w:hAnsi="Arial" w:cs="Arial"/>
              </w:rPr>
              <w:t>Number of Layers</w:t>
            </w:r>
          </w:p>
        </w:tc>
        <w:tc>
          <w:tcPr>
            <w:tcW w:w="2189" w:type="dxa"/>
            <w:vAlign w:val="center"/>
          </w:tcPr>
          <w:p w14:paraId="7E671615" w14:textId="77777777" w:rsidR="00C31EF4" w:rsidRDefault="00C31EF4" w:rsidP="00F06851">
            <w:pPr>
              <w:jc w:val="center"/>
              <w:rPr>
                <w:rFonts w:ascii="Arial" w:hAnsi="Arial" w:cs="Arial"/>
              </w:rPr>
            </w:pPr>
            <w:r>
              <w:rPr>
                <w:rFonts w:ascii="Arial" w:hAnsi="Arial" w:cs="Arial"/>
              </w:rPr>
              <w:t>1</w:t>
            </w:r>
          </w:p>
        </w:tc>
      </w:tr>
      <w:tr w:rsidR="00C31EF4" w:rsidRPr="00A71DF5" w14:paraId="49AFAA35" w14:textId="77777777" w:rsidTr="00F06851">
        <w:trPr>
          <w:jc w:val="center"/>
        </w:trPr>
        <w:tc>
          <w:tcPr>
            <w:tcW w:w="1932" w:type="dxa"/>
            <w:vAlign w:val="center"/>
          </w:tcPr>
          <w:p w14:paraId="19E751DB" w14:textId="77777777" w:rsidR="00C31EF4" w:rsidRDefault="00C31EF4" w:rsidP="00F06851">
            <w:pPr>
              <w:jc w:val="center"/>
              <w:rPr>
                <w:rFonts w:ascii="Arial" w:hAnsi="Arial" w:cs="Arial"/>
              </w:rPr>
            </w:pPr>
            <w:r>
              <w:rPr>
                <w:rFonts w:ascii="Arial" w:hAnsi="Arial" w:cs="Arial"/>
              </w:rPr>
              <w:lastRenderedPageBreak/>
              <w:t>SNR Allowance</w:t>
            </w:r>
          </w:p>
        </w:tc>
        <w:tc>
          <w:tcPr>
            <w:tcW w:w="2189" w:type="dxa"/>
            <w:vAlign w:val="center"/>
          </w:tcPr>
          <w:p w14:paraId="5A3BF841" w14:textId="77777777" w:rsidR="00C31EF4" w:rsidRDefault="00C31EF4" w:rsidP="00F06851">
            <w:pPr>
              <w:jc w:val="center"/>
              <w:rPr>
                <w:rFonts w:ascii="Arial" w:hAnsi="Arial" w:cs="Arial"/>
              </w:rPr>
            </w:pPr>
            <w:r>
              <w:rPr>
                <w:rFonts w:ascii="Arial" w:hAnsi="Arial" w:cs="Arial"/>
              </w:rPr>
              <w:t xml:space="preserve"> ±0.2dB</w:t>
            </w:r>
          </w:p>
        </w:tc>
      </w:tr>
    </w:tbl>
    <w:p w14:paraId="73218FDD" w14:textId="77777777" w:rsidR="00C31EF4" w:rsidRPr="00EC6BCD" w:rsidRDefault="00C31EF4" w:rsidP="00C31EF4"/>
    <w:p w14:paraId="6998FE9A" w14:textId="77777777" w:rsidR="00C31EF4" w:rsidRDefault="00C31EF4" w:rsidP="00C31EF4">
      <w:r>
        <w:t xml:space="preserve">The minimum number of slots for target BLER of 10%, 1%, 0.1%, 0.01% was derived for TDLA100-400Hz channel </w:t>
      </w:r>
    </w:p>
    <w:p w14:paraId="2D6C5AC0" w14:textId="77777777" w:rsidR="00C31EF4" w:rsidRDefault="00C31EF4" w:rsidP="00C31EF4">
      <w:pPr>
        <w:pStyle w:val="a3"/>
        <w:keepNext/>
        <w:spacing w:after="120"/>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Minimum number of slots to achieve target BLER in fading conditions</w:t>
      </w:r>
    </w:p>
    <w:tbl>
      <w:tblPr>
        <w:tblStyle w:val="a5"/>
        <w:tblW w:w="0" w:type="auto"/>
        <w:jc w:val="center"/>
        <w:tblLook w:val="04A0" w:firstRow="1" w:lastRow="0" w:firstColumn="1" w:lastColumn="0" w:noHBand="0" w:noVBand="1"/>
      </w:tblPr>
      <w:tblGrid>
        <w:gridCol w:w="1501"/>
        <w:gridCol w:w="2189"/>
      </w:tblGrid>
      <w:tr w:rsidR="00C31EF4" w:rsidRPr="00A71DF5" w14:paraId="0F6D2FF8" w14:textId="77777777" w:rsidTr="00F06851">
        <w:trPr>
          <w:jc w:val="center"/>
        </w:trPr>
        <w:tc>
          <w:tcPr>
            <w:tcW w:w="1501" w:type="dxa"/>
            <w:vAlign w:val="center"/>
          </w:tcPr>
          <w:p w14:paraId="30E23471" w14:textId="77777777" w:rsidR="00C31EF4" w:rsidRPr="00A71DF5" w:rsidRDefault="00C31EF4" w:rsidP="00F06851">
            <w:pPr>
              <w:jc w:val="center"/>
              <w:rPr>
                <w:rFonts w:ascii="Arial" w:hAnsi="Arial" w:cs="Arial"/>
                <w:b/>
              </w:rPr>
            </w:pPr>
            <w:r w:rsidRPr="00A71DF5">
              <w:rPr>
                <w:rFonts w:ascii="Arial" w:hAnsi="Arial" w:cs="Arial"/>
                <w:b/>
              </w:rPr>
              <w:t>Target BLER</w:t>
            </w:r>
          </w:p>
        </w:tc>
        <w:tc>
          <w:tcPr>
            <w:tcW w:w="2189" w:type="dxa"/>
            <w:vAlign w:val="center"/>
          </w:tcPr>
          <w:p w14:paraId="7102B1D5" w14:textId="77777777" w:rsidR="00C31EF4" w:rsidRPr="00A71DF5" w:rsidRDefault="00C31EF4" w:rsidP="00F06851">
            <w:pPr>
              <w:jc w:val="center"/>
              <w:rPr>
                <w:rFonts w:ascii="Arial" w:hAnsi="Arial" w:cs="Arial"/>
                <w:b/>
              </w:rPr>
            </w:pPr>
            <w:r w:rsidRPr="00A71DF5">
              <w:rPr>
                <w:rFonts w:ascii="Arial" w:hAnsi="Arial" w:cs="Arial"/>
                <w:b/>
              </w:rPr>
              <w:t>Minimum number of samples</w:t>
            </w:r>
          </w:p>
        </w:tc>
      </w:tr>
      <w:tr w:rsidR="00C31EF4" w:rsidRPr="00A71DF5" w14:paraId="1B0AB758" w14:textId="77777777" w:rsidTr="00F06851">
        <w:trPr>
          <w:jc w:val="center"/>
        </w:trPr>
        <w:tc>
          <w:tcPr>
            <w:tcW w:w="1501" w:type="dxa"/>
            <w:vAlign w:val="center"/>
          </w:tcPr>
          <w:p w14:paraId="6AD5ECAC" w14:textId="77777777" w:rsidR="00C31EF4" w:rsidRPr="00A71DF5" w:rsidRDefault="00C31EF4" w:rsidP="00F06851">
            <w:pPr>
              <w:jc w:val="center"/>
              <w:rPr>
                <w:rFonts w:ascii="Arial" w:hAnsi="Arial" w:cs="Arial"/>
              </w:rPr>
            </w:pPr>
            <w:r>
              <w:rPr>
                <w:rFonts w:ascii="Arial" w:hAnsi="Arial" w:cs="Arial"/>
              </w:rPr>
              <w:t>0.1</w:t>
            </w:r>
          </w:p>
        </w:tc>
        <w:tc>
          <w:tcPr>
            <w:tcW w:w="2189" w:type="dxa"/>
            <w:vAlign w:val="center"/>
          </w:tcPr>
          <w:p w14:paraId="2BE56970" w14:textId="77777777" w:rsidR="00C31EF4" w:rsidRPr="00A71DF5" w:rsidRDefault="00C31EF4" w:rsidP="00F06851">
            <w:pPr>
              <w:jc w:val="center"/>
              <w:rPr>
                <w:rFonts w:ascii="Arial" w:hAnsi="Arial" w:cs="Arial"/>
              </w:rPr>
            </w:pPr>
            <w:r>
              <w:rPr>
                <w:rFonts w:ascii="Arial" w:hAnsi="Arial" w:cs="Arial"/>
              </w:rPr>
              <w:t>608</w:t>
            </w:r>
          </w:p>
        </w:tc>
      </w:tr>
      <w:tr w:rsidR="00C31EF4" w:rsidRPr="00A71DF5" w14:paraId="4925ED70" w14:textId="77777777" w:rsidTr="00F06851">
        <w:trPr>
          <w:jc w:val="center"/>
        </w:trPr>
        <w:tc>
          <w:tcPr>
            <w:tcW w:w="1501" w:type="dxa"/>
            <w:vAlign w:val="center"/>
          </w:tcPr>
          <w:p w14:paraId="052873A7" w14:textId="77777777" w:rsidR="00C31EF4" w:rsidRPr="00A71DF5" w:rsidRDefault="00C31EF4" w:rsidP="00F06851">
            <w:pPr>
              <w:jc w:val="center"/>
              <w:rPr>
                <w:rFonts w:ascii="Arial" w:hAnsi="Arial" w:cs="Arial"/>
              </w:rPr>
            </w:pPr>
            <w:r>
              <w:rPr>
                <w:rFonts w:ascii="Arial" w:hAnsi="Arial" w:cs="Arial"/>
              </w:rPr>
              <w:t>0.01</w:t>
            </w:r>
          </w:p>
        </w:tc>
        <w:tc>
          <w:tcPr>
            <w:tcW w:w="2189" w:type="dxa"/>
            <w:vAlign w:val="center"/>
          </w:tcPr>
          <w:p w14:paraId="7BE9887C" w14:textId="77777777" w:rsidR="00C31EF4" w:rsidRPr="00A71DF5" w:rsidRDefault="00C31EF4" w:rsidP="00F06851">
            <w:pPr>
              <w:jc w:val="center"/>
              <w:rPr>
                <w:rFonts w:ascii="Arial" w:hAnsi="Arial" w:cs="Arial"/>
              </w:rPr>
            </w:pPr>
            <w:r>
              <w:rPr>
                <w:rFonts w:ascii="Arial" w:hAnsi="Arial" w:cs="Arial"/>
              </w:rPr>
              <w:t>4473</w:t>
            </w:r>
          </w:p>
        </w:tc>
      </w:tr>
      <w:tr w:rsidR="00C31EF4" w:rsidRPr="00A71DF5" w14:paraId="759F1310" w14:textId="77777777" w:rsidTr="00F06851">
        <w:trPr>
          <w:jc w:val="center"/>
        </w:trPr>
        <w:tc>
          <w:tcPr>
            <w:tcW w:w="1501" w:type="dxa"/>
            <w:vAlign w:val="center"/>
          </w:tcPr>
          <w:p w14:paraId="4F12CD36" w14:textId="77777777" w:rsidR="00C31EF4" w:rsidRPr="00A71DF5" w:rsidRDefault="00C31EF4" w:rsidP="00F06851">
            <w:pPr>
              <w:jc w:val="center"/>
              <w:rPr>
                <w:rFonts w:ascii="Arial" w:hAnsi="Arial" w:cs="Arial"/>
              </w:rPr>
            </w:pPr>
            <w:r>
              <w:rPr>
                <w:rFonts w:ascii="Arial" w:hAnsi="Arial" w:cs="Arial"/>
              </w:rPr>
              <w:t>0.001</w:t>
            </w:r>
          </w:p>
        </w:tc>
        <w:tc>
          <w:tcPr>
            <w:tcW w:w="2189" w:type="dxa"/>
            <w:vAlign w:val="center"/>
          </w:tcPr>
          <w:p w14:paraId="1F575D32" w14:textId="77777777" w:rsidR="00C31EF4" w:rsidRPr="00A71DF5" w:rsidRDefault="00C31EF4" w:rsidP="00F06851">
            <w:pPr>
              <w:jc w:val="center"/>
              <w:rPr>
                <w:rFonts w:ascii="Arial" w:hAnsi="Arial" w:cs="Arial"/>
              </w:rPr>
            </w:pPr>
            <w:r>
              <w:rPr>
                <w:rFonts w:ascii="Arial" w:hAnsi="Arial" w:cs="Arial"/>
              </w:rPr>
              <w:t>15377</w:t>
            </w:r>
          </w:p>
        </w:tc>
      </w:tr>
      <w:tr w:rsidR="00C31EF4" w:rsidRPr="00A71DF5" w14:paraId="4E7262FB" w14:textId="77777777" w:rsidTr="00F06851">
        <w:trPr>
          <w:jc w:val="center"/>
        </w:trPr>
        <w:tc>
          <w:tcPr>
            <w:tcW w:w="1501" w:type="dxa"/>
            <w:vAlign w:val="center"/>
          </w:tcPr>
          <w:p w14:paraId="72AB4D16" w14:textId="77777777" w:rsidR="00C31EF4" w:rsidRPr="00A71DF5" w:rsidRDefault="00C31EF4" w:rsidP="00F06851">
            <w:pPr>
              <w:jc w:val="center"/>
              <w:rPr>
                <w:rFonts w:ascii="Arial" w:hAnsi="Arial" w:cs="Arial"/>
              </w:rPr>
            </w:pPr>
            <w:r>
              <w:rPr>
                <w:rFonts w:ascii="Arial" w:hAnsi="Arial" w:cs="Arial"/>
              </w:rPr>
              <w:t>0.0001</w:t>
            </w:r>
          </w:p>
        </w:tc>
        <w:tc>
          <w:tcPr>
            <w:tcW w:w="2189" w:type="dxa"/>
            <w:vAlign w:val="center"/>
          </w:tcPr>
          <w:p w14:paraId="30B943FF" w14:textId="77777777" w:rsidR="00C31EF4" w:rsidRPr="00A71DF5" w:rsidRDefault="00C31EF4" w:rsidP="00F06851">
            <w:pPr>
              <w:jc w:val="center"/>
              <w:rPr>
                <w:rFonts w:ascii="Arial" w:hAnsi="Arial" w:cs="Arial"/>
              </w:rPr>
            </w:pPr>
            <w:r w:rsidRPr="00E74858">
              <w:rPr>
                <w:rFonts w:ascii="Arial" w:hAnsi="Arial" w:cs="Arial"/>
              </w:rPr>
              <w:t>155864</w:t>
            </w:r>
          </w:p>
        </w:tc>
      </w:tr>
    </w:tbl>
    <w:p w14:paraId="154C0CC1" w14:textId="77777777" w:rsidR="00C31EF4" w:rsidRDefault="00C31EF4" w:rsidP="00C31EF4"/>
    <w:p w14:paraId="21920C3A" w14:textId="77777777" w:rsidR="00C31EF4" w:rsidRDefault="00C31EF4" w:rsidP="00C31EF4">
      <w:r w:rsidRPr="00C31EF4">
        <w:rPr>
          <w:u w:val="single"/>
        </w:rPr>
        <w:t>Extrapolating</w:t>
      </w:r>
      <w:r>
        <w:t xml:space="preserve"> from the available data, the minimum number of samples for target BLER of 10</w:t>
      </w:r>
      <w:r w:rsidRPr="00A40D6E">
        <w:rPr>
          <w:vertAlign w:val="superscript"/>
        </w:rPr>
        <w:t>-5</w:t>
      </w:r>
      <w:r>
        <w:t xml:space="preserve"> would likely be in the order of 1,000,000 slots. </w:t>
      </w:r>
    </w:p>
    <w:p w14:paraId="1FAF43A2" w14:textId="77777777" w:rsidR="006E6CC8" w:rsidRDefault="006E6CC8" w:rsidP="007E28B8">
      <w:pPr>
        <w:spacing w:afterLines="50"/>
        <w:rPr>
          <w:sz w:val="21"/>
          <w:szCs w:val="21"/>
          <w:lang w:eastAsia="zh-CN"/>
        </w:rPr>
      </w:pPr>
    </w:p>
    <w:p w14:paraId="0ED78E17" w14:textId="77777777" w:rsidR="007D716E" w:rsidRPr="00F510C9" w:rsidRDefault="007D716E" w:rsidP="007D716E">
      <w:pPr>
        <w:rPr>
          <w:i/>
        </w:rPr>
      </w:pPr>
      <w:r w:rsidRPr="00F510C9">
        <w:rPr>
          <w:b/>
          <w:i/>
        </w:rPr>
        <w:t>Observation #</w:t>
      </w:r>
      <w:r>
        <w:rPr>
          <w:b/>
          <w:i/>
        </w:rPr>
        <w:t>5</w:t>
      </w:r>
      <w:r w:rsidRPr="00F510C9">
        <w:rPr>
          <w:b/>
          <w:i/>
        </w:rPr>
        <w:t>:</w:t>
      </w:r>
      <w:r w:rsidRPr="00F510C9">
        <w:rPr>
          <w:i/>
        </w:rPr>
        <w:t xml:space="preserve"> The minimum number of samples to realize reliability target of 99.999% in fading channel with low antenna correlation, high Doppler is &gt; 1,000,000 slots</w:t>
      </w:r>
    </w:p>
    <w:p w14:paraId="7E72AE7E" w14:textId="77777777" w:rsidR="007D716E" w:rsidRDefault="007D716E" w:rsidP="007D716E">
      <w:pPr>
        <w:rPr>
          <w:i/>
        </w:rPr>
      </w:pPr>
      <w:r w:rsidRPr="00F510C9">
        <w:rPr>
          <w:b/>
          <w:i/>
        </w:rPr>
        <w:t>Observation #</w:t>
      </w:r>
      <w:r>
        <w:rPr>
          <w:b/>
          <w:i/>
        </w:rPr>
        <w:t>6</w:t>
      </w:r>
      <w:r w:rsidRPr="00F510C9">
        <w:rPr>
          <w:b/>
          <w:i/>
        </w:rPr>
        <w:t>:</w:t>
      </w:r>
      <w:r w:rsidRPr="00F510C9">
        <w:rPr>
          <w:i/>
        </w:rPr>
        <w:t xml:space="preserve"> The minimum number of samples to achieve target reliability of 99.999% in fading channel conditions with low Doppler or high antenna correlation would be very large</w:t>
      </w:r>
    </w:p>
    <w:p w14:paraId="2013A4E7" w14:textId="77777777" w:rsidR="007D716E" w:rsidRPr="007D716E" w:rsidRDefault="007D716E" w:rsidP="007E28B8">
      <w:pPr>
        <w:spacing w:afterLines="50"/>
        <w:rPr>
          <w:sz w:val="21"/>
          <w:szCs w:val="21"/>
          <w:lang w:eastAsia="zh-CN"/>
        </w:rPr>
      </w:pPr>
    </w:p>
    <w:p w14:paraId="41111671" w14:textId="77777777" w:rsidR="00633571" w:rsidRPr="009A307A" w:rsidRDefault="00633571" w:rsidP="007E28B8">
      <w:pPr>
        <w:spacing w:afterLines="50"/>
        <w:rPr>
          <w:sz w:val="21"/>
          <w:szCs w:val="21"/>
          <w:lang w:eastAsia="zh-CN"/>
        </w:rPr>
      </w:pPr>
    </w:p>
    <w:p w14:paraId="4EF66F13" w14:textId="77777777" w:rsidR="007E28B8" w:rsidRPr="00323A01" w:rsidRDefault="007E28B8" w:rsidP="007E28B8">
      <w:pPr>
        <w:spacing w:afterLines="50"/>
        <w:rPr>
          <w:b/>
          <w:sz w:val="21"/>
          <w:szCs w:val="21"/>
          <w:lang w:eastAsia="zh-CN"/>
        </w:rPr>
      </w:pPr>
      <w:r>
        <w:rPr>
          <w:b/>
          <w:sz w:val="21"/>
          <w:szCs w:val="21"/>
          <w:u w:val="single"/>
          <w:lang w:eastAsia="zh-CN"/>
        </w:rPr>
        <w:t xml:space="preserve">Possible </w:t>
      </w:r>
      <w:r w:rsidRPr="00BE7E38">
        <w:rPr>
          <w:rFonts w:hint="eastAsia"/>
          <w:b/>
          <w:sz w:val="21"/>
          <w:szCs w:val="21"/>
          <w:u w:val="single"/>
          <w:lang w:eastAsia="zh-CN"/>
        </w:rPr>
        <w:t>Agreements</w:t>
      </w:r>
      <w:r w:rsidRPr="00BE7E38">
        <w:rPr>
          <w:b/>
          <w:sz w:val="21"/>
          <w:szCs w:val="21"/>
          <w:lang w:eastAsia="zh-CN"/>
        </w:rPr>
        <w:t>:</w:t>
      </w:r>
    </w:p>
    <w:p w14:paraId="5F0FFA47" w14:textId="77777777" w:rsidR="00F74DB2" w:rsidRDefault="00F74DB2" w:rsidP="006C217A">
      <w:pPr>
        <w:rPr>
          <w:lang w:eastAsia="zh-CN"/>
        </w:rPr>
      </w:pPr>
    </w:p>
    <w:p w14:paraId="03014F7C" w14:textId="77777777" w:rsidR="007B2B05" w:rsidRDefault="007B2B05" w:rsidP="006C217A">
      <w:pPr>
        <w:rPr>
          <w:lang w:eastAsia="zh-CN"/>
        </w:rPr>
      </w:pPr>
    </w:p>
    <w:p w14:paraId="64530BC8" w14:textId="77777777" w:rsidR="007B2B05" w:rsidRPr="00F4101B" w:rsidRDefault="007B2B05" w:rsidP="006C217A">
      <w:pPr>
        <w:rPr>
          <w:lang w:eastAsia="zh-CN"/>
        </w:rPr>
      </w:pPr>
    </w:p>
    <w:p w14:paraId="4F681640" w14:textId="65C2DCC8" w:rsidR="00446DF1" w:rsidRDefault="00446DF1" w:rsidP="00446DF1">
      <w:pPr>
        <w:pStyle w:val="3"/>
        <w:spacing w:before="240" w:afterLines="50" w:after="120"/>
        <w:rPr>
          <w:rFonts w:ascii="Calibri" w:hAnsi="Calibri" w:cs="Calibri"/>
          <w:lang w:val="en-GB" w:eastAsia="ja-JP"/>
        </w:rPr>
      </w:pPr>
      <w:r w:rsidRPr="007F6ECA">
        <w:rPr>
          <w:rFonts w:ascii="Calibri" w:hAnsi="Calibri" w:cs="Calibri"/>
          <w:lang w:val="en-GB" w:eastAsia="ja-JP"/>
        </w:rPr>
        <w:t>Issue</w:t>
      </w:r>
      <w:r>
        <w:rPr>
          <w:rFonts w:ascii="Calibri" w:hAnsi="Calibri" w:cs="Calibri" w:hint="eastAsia"/>
          <w:lang w:val="en-GB" w:eastAsia="zh-CN"/>
        </w:rPr>
        <w:t xml:space="preserve"> </w:t>
      </w:r>
      <w:r w:rsidR="006C7551">
        <w:rPr>
          <w:rFonts w:ascii="Calibri" w:hAnsi="Calibri" w:cs="Calibri"/>
          <w:lang w:val="en-GB" w:eastAsia="zh-CN"/>
        </w:rPr>
        <w:t>3</w:t>
      </w:r>
      <w:r w:rsidRPr="007F6ECA">
        <w:rPr>
          <w:rFonts w:ascii="Calibri" w:hAnsi="Calibri" w:cs="Calibri"/>
          <w:lang w:val="en-GB" w:eastAsia="ja-JP"/>
        </w:rPr>
        <w:t xml:space="preserve">: </w:t>
      </w:r>
      <w:r>
        <w:rPr>
          <w:rFonts w:ascii="Calibri" w:hAnsi="Calibri" w:cs="Calibri"/>
          <w:lang w:val="en-GB" w:eastAsia="ja-JP"/>
        </w:rPr>
        <w:t>Test ability for Low Latency for URLLC</w:t>
      </w:r>
    </w:p>
    <w:p w14:paraId="1FAB1653" w14:textId="2D4D068E" w:rsidR="008A4733" w:rsidRPr="00D66511" w:rsidRDefault="00C8722E" w:rsidP="008A4733">
      <w:pPr>
        <w:tabs>
          <w:tab w:val="left" w:pos="4550"/>
        </w:tabs>
        <w:rPr>
          <w:b/>
          <w:u w:val="single"/>
          <w:lang w:val="en-GB" w:eastAsia="zh-CN"/>
        </w:rPr>
      </w:pPr>
      <w:r w:rsidRPr="00D66511">
        <w:rPr>
          <w:rFonts w:hint="eastAsia"/>
          <w:b/>
          <w:u w:val="single"/>
          <w:lang w:val="en-GB" w:eastAsia="zh-CN"/>
        </w:rPr>
        <w:t>Background:</w:t>
      </w:r>
    </w:p>
    <w:p w14:paraId="13BF4F2C" w14:textId="42CE85A1" w:rsidR="00C8722E" w:rsidRDefault="00C8722E" w:rsidP="00934E09">
      <w:pPr>
        <w:pStyle w:val="a4"/>
        <w:numPr>
          <w:ilvl w:val="0"/>
          <w:numId w:val="14"/>
        </w:numPr>
        <w:tabs>
          <w:tab w:val="left" w:pos="4550"/>
        </w:tabs>
        <w:rPr>
          <w:lang w:val="en-GB" w:eastAsia="zh-CN"/>
        </w:rPr>
      </w:pPr>
      <w:r w:rsidRPr="00D66511">
        <w:rPr>
          <w:lang w:val="en-GB" w:eastAsia="zh-CN"/>
        </w:rPr>
        <w:t>TS 38.214 section 5.3:</w:t>
      </w:r>
    </w:p>
    <w:tbl>
      <w:tblPr>
        <w:tblStyle w:val="a5"/>
        <w:tblW w:w="0" w:type="auto"/>
        <w:tblLook w:val="04A0" w:firstRow="1" w:lastRow="0" w:firstColumn="1" w:lastColumn="0" w:noHBand="0" w:noVBand="1"/>
      </w:tblPr>
      <w:tblGrid>
        <w:gridCol w:w="9737"/>
      </w:tblGrid>
      <w:tr w:rsidR="00D66511" w14:paraId="103874EA" w14:textId="77777777" w:rsidTr="00D66511">
        <w:trPr>
          <w:trHeight w:val="2166"/>
        </w:trPr>
        <w:tc>
          <w:tcPr>
            <w:tcW w:w="9737" w:type="dxa"/>
          </w:tcPr>
          <w:p w14:paraId="34723FD4" w14:textId="77777777" w:rsidR="00D66511" w:rsidRDefault="00D66511" w:rsidP="00D66511">
            <w:pPr>
              <w:pStyle w:val="TH"/>
              <w:ind w:left="50"/>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D66511" w:rsidRPr="0048482F" w14:paraId="1E79A541" w14:textId="77777777" w:rsidTr="007D716E">
              <w:trPr>
                <w:jc w:val="center"/>
              </w:trPr>
              <w:tc>
                <w:tcPr>
                  <w:tcW w:w="704" w:type="dxa"/>
                  <w:vMerge w:val="restart"/>
                  <w:shd w:val="clear" w:color="auto" w:fill="auto"/>
                  <w:vAlign w:val="center"/>
                </w:tcPr>
                <w:p w14:paraId="1E076E60" w14:textId="77777777" w:rsidR="00D66511" w:rsidRPr="00E17FE7" w:rsidRDefault="00D66511" w:rsidP="00D66511">
                  <w:pPr>
                    <w:pStyle w:val="TAH"/>
                    <w:rPr>
                      <w:rFonts w:eastAsia="Batang"/>
                      <w:color w:val="000000"/>
                    </w:rPr>
                  </w:pPr>
                  <w:r w:rsidRPr="00E17FE7">
                    <w:rPr>
                      <w:rFonts w:eastAsia="Batang"/>
                      <w:color w:val="000000"/>
                      <w:position w:val="-8"/>
                    </w:rPr>
                    <w:object w:dxaOrig="220" w:dyaOrig="220" w14:anchorId="40AE6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2" o:title=""/>
                      </v:shape>
                      <o:OLEObject Type="Embed" ProgID="Equation.3" ShapeID="_x0000_i1025" DrawAspect="Content" ObjectID="_1628453004" r:id="rId13"/>
                    </w:object>
                  </w:r>
                </w:p>
              </w:tc>
              <w:tc>
                <w:tcPr>
                  <w:tcW w:w="8102" w:type="dxa"/>
                  <w:shd w:val="clear" w:color="auto" w:fill="auto"/>
                </w:tcPr>
                <w:p w14:paraId="1E2221DC" w14:textId="77777777" w:rsidR="00D66511" w:rsidRPr="00E17FE7" w:rsidRDefault="00D66511" w:rsidP="00D66511">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D66511" w:rsidRPr="0048482F" w14:paraId="03AA0D15" w14:textId="77777777" w:rsidTr="007D716E">
              <w:trPr>
                <w:jc w:val="center"/>
              </w:trPr>
              <w:tc>
                <w:tcPr>
                  <w:tcW w:w="704" w:type="dxa"/>
                  <w:vMerge/>
                  <w:shd w:val="clear" w:color="auto" w:fill="auto"/>
                </w:tcPr>
                <w:p w14:paraId="3BC56829" w14:textId="77777777" w:rsidR="00D66511" w:rsidRPr="00E17FE7" w:rsidRDefault="00D66511" w:rsidP="00D66511">
                  <w:pPr>
                    <w:pStyle w:val="TAH"/>
                    <w:rPr>
                      <w:rFonts w:eastAsia="Batang"/>
                      <w:color w:val="000000"/>
                    </w:rPr>
                  </w:pPr>
                </w:p>
              </w:tc>
              <w:tc>
                <w:tcPr>
                  <w:tcW w:w="8102" w:type="dxa"/>
                  <w:shd w:val="clear" w:color="auto" w:fill="auto"/>
                </w:tcPr>
                <w:p w14:paraId="1F39B38E" w14:textId="77777777" w:rsidR="00D66511" w:rsidRPr="007B1689" w:rsidRDefault="00D66511" w:rsidP="00D66511">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p>
              </w:tc>
            </w:tr>
            <w:tr w:rsidR="00D66511" w:rsidRPr="0048482F" w14:paraId="121DD3B9" w14:textId="77777777" w:rsidTr="007D716E">
              <w:trPr>
                <w:jc w:val="center"/>
              </w:trPr>
              <w:tc>
                <w:tcPr>
                  <w:tcW w:w="704" w:type="dxa"/>
                  <w:shd w:val="clear" w:color="auto" w:fill="auto"/>
                </w:tcPr>
                <w:p w14:paraId="2DC47E7A" w14:textId="77777777" w:rsidR="00D66511" w:rsidRPr="00E17FE7" w:rsidRDefault="00D66511" w:rsidP="00D66511">
                  <w:pPr>
                    <w:pStyle w:val="TAC"/>
                    <w:rPr>
                      <w:rFonts w:eastAsia="Batang"/>
                      <w:color w:val="000000"/>
                    </w:rPr>
                  </w:pPr>
                  <w:r w:rsidRPr="00E17FE7">
                    <w:rPr>
                      <w:rFonts w:eastAsia="Batang"/>
                      <w:color w:val="000000"/>
                    </w:rPr>
                    <w:t>0</w:t>
                  </w:r>
                </w:p>
              </w:tc>
              <w:tc>
                <w:tcPr>
                  <w:tcW w:w="8102" w:type="dxa"/>
                  <w:shd w:val="clear" w:color="auto" w:fill="auto"/>
                </w:tcPr>
                <w:p w14:paraId="6634C95D" w14:textId="77777777" w:rsidR="00D66511" w:rsidRPr="00E17FE7" w:rsidRDefault="00D66511" w:rsidP="00D66511">
                  <w:pPr>
                    <w:pStyle w:val="TAC"/>
                    <w:rPr>
                      <w:rFonts w:eastAsia="Batang"/>
                      <w:color w:val="000000"/>
                    </w:rPr>
                  </w:pPr>
                  <w:r>
                    <w:rPr>
                      <w:rFonts w:eastAsia="Batang"/>
                      <w:color w:val="000000"/>
                    </w:rPr>
                    <w:t>3</w:t>
                  </w:r>
                </w:p>
              </w:tc>
            </w:tr>
            <w:tr w:rsidR="00D66511" w:rsidRPr="0048482F" w14:paraId="28549284" w14:textId="77777777" w:rsidTr="007D716E">
              <w:trPr>
                <w:jc w:val="center"/>
              </w:trPr>
              <w:tc>
                <w:tcPr>
                  <w:tcW w:w="704" w:type="dxa"/>
                  <w:shd w:val="clear" w:color="auto" w:fill="auto"/>
                </w:tcPr>
                <w:p w14:paraId="1D501901" w14:textId="77777777" w:rsidR="00D66511" w:rsidRPr="00E17FE7" w:rsidRDefault="00D66511" w:rsidP="00D66511">
                  <w:pPr>
                    <w:pStyle w:val="TAC"/>
                    <w:rPr>
                      <w:rFonts w:eastAsia="Batang"/>
                      <w:color w:val="000000"/>
                    </w:rPr>
                  </w:pPr>
                  <w:r w:rsidRPr="00E17FE7">
                    <w:rPr>
                      <w:rFonts w:eastAsia="Batang"/>
                      <w:color w:val="000000"/>
                    </w:rPr>
                    <w:t>1</w:t>
                  </w:r>
                </w:p>
              </w:tc>
              <w:tc>
                <w:tcPr>
                  <w:tcW w:w="8102" w:type="dxa"/>
                  <w:shd w:val="clear" w:color="auto" w:fill="auto"/>
                </w:tcPr>
                <w:p w14:paraId="24DC0911" w14:textId="77777777" w:rsidR="00D66511" w:rsidRPr="00E17FE7" w:rsidRDefault="00D66511" w:rsidP="00D66511">
                  <w:pPr>
                    <w:pStyle w:val="TAC"/>
                    <w:rPr>
                      <w:rFonts w:eastAsia="Batang"/>
                      <w:color w:val="000000"/>
                    </w:rPr>
                  </w:pPr>
                  <w:r>
                    <w:rPr>
                      <w:rFonts w:eastAsia="Batang"/>
                      <w:color w:val="000000"/>
                    </w:rPr>
                    <w:t>4.5</w:t>
                  </w:r>
                </w:p>
              </w:tc>
            </w:tr>
            <w:tr w:rsidR="00D66511" w:rsidRPr="0048482F" w14:paraId="33414060" w14:textId="77777777" w:rsidTr="007D716E">
              <w:trPr>
                <w:trHeight w:val="47"/>
                <w:jc w:val="center"/>
              </w:trPr>
              <w:tc>
                <w:tcPr>
                  <w:tcW w:w="704" w:type="dxa"/>
                  <w:shd w:val="clear" w:color="auto" w:fill="auto"/>
                </w:tcPr>
                <w:p w14:paraId="4F85946A" w14:textId="77777777" w:rsidR="00D66511" w:rsidRPr="00E17FE7" w:rsidRDefault="00D66511" w:rsidP="00D66511">
                  <w:pPr>
                    <w:pStyle w:val="TAC"/>
                    <w:rPr>
                      <w:rFonts w:eastAsia="Batang"/>
                      <w:color w:val="000000"/>
                    </w:rPr>
                  </w:pPr>
                  <w:r w:rsidRPr="00E17FE7">
                    <w:rPr>
                      <w:rFonts w:eastAsia="Batang"/>
                      <w:color w:val="000000"/>
                    </w:rPr>
                    <w:t>2</w:t>
                  </w:r>
                </w:p>
              </w:tc>
              <w:tc>
                <w:tcPr>
                  <w:tcW w:w="8102" w:type="dxa"/>
                  <w:shd w:val="clear" w:color="auto" w:fill="auto"/>
                </w:tcPr>
                <w:p w14:paraId="529B84C4" w14:textId="77777777" w:rsidR="00D66511" w:rsidRPr="00E17FE7" w:rsidRDefault="00D66511" w:rsidP="00D66511">
                  <w:pPr>
                    <w:pStyle w:val="TAC"/>
                    <w:rPr>
                      <w:rFonts w:eastAsia="Batang"/>
                      <w:color w:val="000000"/>
                    </w:rPr>
                  </w:pPr>
                  <w:r>
                    <w:rPr>
                      <w:rFonts w:eastAsia="Batang"/>
                      <w:color w:val="000000"/>
                    </w:rPr>
                    <w:t>9 for frequency range 1</w:t>
                  </w:r>
                </w:p>
              </w:tc>
            </w:tr>
          </w:tbl>
          <w:p w14:paraId="4981B639" w14:textId="77777777" w:rsidR="00D66511" w:rsidRPr="00D66511" w:rsidRDefault="00D66511" w:rsidP="00D66511">
            <w:pPr>
              <w:pStyle w:val="a4"/>
              <w:ind w:left="0"/>
              <w:rPr>
                <w:color w:val="000000"/>
              </w:rPr>
            </w:pPr>
          </w:p>
        </w:tc>
      </w:tr>
    </w:tbl>
    <w:p w14:paraId="604CC33A" w14:textId="77777777" w:rsidR="00D66511" w:rsidRDefault="00D66511" w:rsidP="00D66511">
      <w:pPr>
        <w:pStyle w:val="a4"/>
        <w:ind w:left="470"/>
        <w:rPr>
          <w:color w:val="000000"/>
          <w:lang w:eastAsia="zh-CN"/>
        </w:rPr>
      </w:pPr>
    </w:p>
    <w:p w14:paraId="5CD5F945" w14:textId="09656D28" w:rsidR="00D66511" w:rsidRDefault="00D66511" w:rsidP="00934E09">
      <w:pPr>
        <w:pStyle w:val="a4"/>
        <w:numPr>
          <w:ilvl w:val="0"/>
          <w:numId w:val="14"/>
        </w:numPr>
        <w:rPr>
          <w:color w:val="000000"/>
          <w:lang w:eastAsia="zh-CN"/>
        </w:rPr>
      </w:pPr>
      <w:r>
        <w:rPr>
          <w:rFonts w:hint="eastAsia"/>
          <w:color w:val="000000"/>
          <w:lang w:eastAsia="zh-CN"/>
        </w:rPr>
        <w:t xml:space="preserve">TR 38.913 </w:t>
      </w:r>
      <w:r>
        <w:rPr>
          <w:color w:val="000000"/>
          <w:lang w:eastAsia="zh-CN"/>
        </w:rPr>
        <w:t>“Study on Scenarios and Requirements for Next Generation Access Technologies”</w:t>
      </w:r>
    </w:p>
    <w:p w14:paraId="403AAAB8" w14:textId="77777777" w:rsidR="00D66511" w:rsidRPr="008A5594" w:rsidRDefault="00D66511" w:rsidP="008A5594">
      <w:pPr>
        <w:rPr>
          <w:lang w:val="en-GB" w:eastAsia="zh-CN"/>
        </w:rPr>
      </w:pPr>
      <w:bookmarkStart w:id="5" w:name="_Toc519780360"/>
      <w:r w:rsidRPr="008A5594">
        <w:rPr>
          <w:rFonts w:hint="eastAsia"/>
          <w:lang w:val="en-GB"/>
        </w:rPr>
        <w:t>7</w:t>
      </w:r>
      <w:r w:rsidRPr="008A5594">
        <w:rPr>
          <w:lang w:val="en-GB"/>
        </w:rPr>
        <w:t>.</w:t>
      </w:r>
      <w:r w:rsidRPr="008A5594">
        <w:rPr>
          <w:rFonts w:hint="eastAsia"/>
          <w:lang w:val="en-GB"/>
        </w:rPr>
        <w:t>5</w:t>
      </w:r>
      <w:r w:rsidRPr="008A5594">
        <w:rPr>
          <w:lang w:val="en-GB"/>
        </w:rPr>
        <w:tab/>
        <w:t>User plane latency</w:t>
      </w:r>
      <w:bookmarkEnd w:id="5"/>
    </w:p>
    <w:p w14:paraId="25B41A28" w14:textId="77777777" w:rsidR="00D66511" w:rsidRPr="00D66511" w:rsidRDefault="00D66511" w:rsidP="00934E09">
      <w:pPr>
        <w:pStyle w:val="a4"/>
        <w:numPr>
          <w:ilvl w:val="0"/>
          <w:numId w:val="14"/>
        </w:numPr>
        <w:pBdr>
          <w:top w:val="single" w:sz="4" w:space="1" w:color="auto"/>
          <w:left w:val="single" w:sz="4" w:space="4" w:color="auto"/>
          <w:bottom w:val="single" w:sz="4" w:space="8" w:color="auto"/>
          <w:right w:val="single" w:sz="4" w:space="4" w:color="auto"/>
        </w:pBdr>
        <w:overflowPunct w:val="0"/>
        <w:autoSpaceDE w:val="0"/>
        <w:autoSpaceDN w:val="0"/>
        <w:adjustRightInd w:val="0"/>
        <w:spacing w:after="180" w:line="240" w:lineRule="auto"/>
        <w:textAlignment w:val="baseline"/>
        <w:rPr>
          <w:rFonts w:eastAsia="Times New Roman"/>
          <w:szCs w:val="20"/>
          <w:lang w:eastAsia="zh-CN"/>
        </w:rPr>
      </w:pPr>
      <w:r w:rsidRPr="00D66511">
        <w:rPr>
          <w:rFonts w:eastAsia="Times New Roman"/>
          <w:szCs w:val="20"/>
          <w:lang w:eastAsia="zh-CN"/>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095C3026" w14:textId="77777777" w:rsidR="00D66511" w:rsidRPr="00D66511" w:rsidRDefault="00D66511" w:rsidP="00934E09">
      <w:pPr>
        <w:pStyle w:val="a4"/>
        <w:numPr>
          <w:ilvl w:val="0"/>
          <w:numId w:val="14"/>
        </w:numPr>
        <w:pBdr>
          <w:top w:val="single" w:sz="4" w:space="1" w:color="auto"/>
          <w:left w:val="single" w:sz="4" w:space="4" w:color="auto"/>
          <w:bottom w:val="single" w:sz="4" w:space="8" w:color="auto"/>
          <w:right w:val="single" w:sz="4" w:space="4" w:color="auto"/>
        </w:pBdr>
        <w:rPr>
          <w:lang w:val="en-GB"/>
        </w:rPr>
      </w:pPr>
      <w:r w:rsidRPr="00D66511">
        <w:rPr>
          <w:szCs w:val="20"/>
          <w:lang w:eastAsia="zh-CN"/>
        </w:rPr>
        <w:lastRenderedPageBreak/>
        <w:t>For URLLC, t</w:t>
      </w:r>
      <w:r w:rsidRPr="00D66511">
        <w:rPr>
          <w:rFonts w:eastAsia="MS Mincho"/>
          <w:szCs w:val="20"/>
        </w:rPr>
        <w:t xml:space="preserve">he target for user plane latency should be </w:t>
      </w:r>
      <w:r w:rsidRPr="00D66511">
        <w:rPr>
          <w:szCs w:val="20"/>
          <w:lang w:eastAsia="zh-CN"/>
        </w:rPr>
        <w:t xml:space="preserve">0.5ms </w:t>
      </w:r>
      <w:r w:rsidRPr="00D66511">
        <w:rPr>
          <w:rFonts w:eastAsia="MS Mincho"/>
          <w:szCs w:val="20"/>
        </w:rPr>
        <w:t xml:space="preserve">for UL, and </w:t>
      </w:r>
      <w:r w:rsidRPr="00D66511">
        <w:rPr>
          <w:szCs w:val="20"/>
          <w:lang w:eastAsia="zh-CN"/>
        </w:rPr>
        <w:t xml:space="preserve">0.5ms </w:t>
      </w:r>
      <w:r w:rsidRPr="00D66511">
        <w:rPr>
          <w:rFonts w:eastAsia="MS Mincho"/>
          <w:szCs w:val="20"/>
        </w:rPr>
        <w:t>for DL.</w:t>
      </w:r>
      <w:r w:rsidRPr="00D66511">
        <w:rPr>
          <w:rFonts w:eastAsia="Times New Roman"/>
          <w:szCs w:val="20"/>
        </w:rPr>
        <w:t xml:space="preserve"> Furthermore, if possible, the latency should also be low enough to support the use of the next generation access technologies as a wireless transport technology that can be used within the next generation access architecture.</w:t>
      </w:r>
    </w:p>
    <w:p w14:paraId="0260057B" w14:textId="30AFDD73" w:rsidR="00D66511" w:rsidRPr="00D66511" w:rsidRDefault="00D66511" w:rsidP="00934E09">
      <w:pPr>
        <w:pStyle w:val="a4"/>
        <w:numPr>
          <w:ilvl w:val="0"/>
          <w:numId w:val="14"/>
        </w:numPr>
        <w:rPr>
          <w:color w:val="000000"/>
          <w:lang w:eastAsia="zh-CN"/>
        </w:rPr>
      </w:pPr>
      <w:r w:rsidRPr="00D66511">
        <w:rPr>
          <w:lang w:val="en-GB"/>
        </w:rPr>
        <w:t>As it is defined, latency is the time from L2/L3 SDU (Service Data Unit) transmission to the L2/L3 SDU reception,</w:t>
      </w:r>
    </w:p>
    <w:p w14:paraId="0A5A66E2" w14:textId="77777777" w:rsidR="00D66511" w:rsidRPr="0048482F" w:rsidRDefault="00D66511" w:rsidP="00C8722E">
      <w:pPr>
        <w:rPr>
          <w:color w:val="000000"/>
        </w:rPr>
      </w:pPr>
    </w:p>
    <w:p w14:paraId="1CC99D03" w14:textId="786EB924" w:rsidR="000D1460" w:rsidRPr="00B80DB7" w:rsidRDefault="000D1460" w:rsidP="000D1460">
      <w:pPr>
        <w:pStyle w:val="4"/>
        <w:rPr>
          <w:color w:val="4F81BD" w:themeColor="accent1"/>
          <w:sz w:val="24"/>
          <w:lang w:val="en-GB" w:eastAsia="zh-CN"/>
        </w:rPr>
      </w:pPr>
      <w:r w:rsidRPr="00B80DB7">
        <w:rPr>
          <w:color w:val="4F81BD" w:themeColor="accent1"/>
          <w:sz w:val="24"/>
          <w:lang w:val="en-GB" w:eastAsia="ja-JP"/>
        </w:rPr>
        <w:t>Issue</w:t>
      </w:r>
      <w:r w:rsidRPr="00B80DB7">
        <w:rPr>
          <w:rFonts w:hint="eastAsia"/>
          <w:color w:val="4F81BD" w:themeColor="accent1"/>
          <w:sz w:val="24"/>
          <w:lang w:val="en-GB" w:eastAsia="ja-JP"/>
        </w:rPr>
        <w:t xml:space="preserve"> </w:t>
      </w:r>
      <w:r w:rsidRPr="00B80DB7">
        <w:rPr>
          <w:color w:val="4F81BD" w:themeColor="accent1"/>
          <w:sz w:val="24"/>
          <w:lang w:val="en-GB" w:eastAsia="ja-JP"/>
        </w:rPr>
        <w:t xml:space="preserve">2.1: </w:t>
      </w:r>
      <w:r>
        <w:rPr>
          <w:color w:val="4F81BD" w:themeColor="accent1"/>
          <w:sz w:val="24"/>
          <w:lang w:val="en-GB" w:eastAsia="ja-JP"/>
        </w:rPr>
        <w:t>Test Method for Low Latency</w:t>
      </w:r>
    </w:p>
    <w:p w14:paraId="7D993D93" w14:textId="77777777" w:rsidR="000D1460" w:rsidRDefault="000D1460" w:rsidP="000D1460">
      <w:pPr>
        <w:spacing w:afterLines="50"/>
        <w:rPr>
          <w:b/>
          <w:sz w:val="21"/>
          <w:lang w:eastAsia="zh-CN"/>
        </w:rPr>
      </w:pPr>
      <w:r w:rsidRPr="00886FD4">
        <w:rPr>
          <w:rFonts w:hint="eastAsia"/>
          <w:b/>
          <w:sz w:val="21"/>
          <w:u w:val="single"/>
          <w:lang w:eastAsia="zh-CN"/>
        </w:rPr>
        <w:t>Agreements in the last</w:t>
      </w:r>
      <w:r>
        <w:rPr>
          <w:b/>
          <w:sz w:val="21"/>
          <w:u w:val="single"/>
          <w:lang w:eastAsia="zh-CN"/>
        </w:rPr>
        <w:t xml:space="preserve"> RAN4#92</w:t>
      </w:r>
      <w:r w:rsidRPr="00886FD4">
        <w:rPr>
          <w:rFonts w:hint="eastAsia"/>
          <w:b/>
          <w:sz w:val="21"/>
          <w:u w:val="single"/>
          <w:lang w:eastAsia="zh-CN"/>
        </w:rPr>
        <w:t xml:space="preserve"> meeting</w:t>
      </w:r>
      <w:r>
        <w:rPr>
          <w:b/>
          <w:sz w:val="21"/>
          <w:u w:val="single"/>
          <w:lang w:eastAsia="zh-CN"/>
        </w:rPr>
        <w:t xml:space="preserve"> (R4-1904715)</w:t>
      </w:r>
      <w:r w:rsidRPr="00886FD4">
        <w:rPr>
          <w:rFonts w:hint="eastAsia"/>
          <w:b/>
          <w:sz w:val="21"/>
          <w:lang w:eastAsia="zh-CN"/>
        </w:rPr>
        <w:t>:</w:t>
      </w:r>
    </w:p>
    <w:p w14:paraId="7ADC2729" w14:textId="77777777" w:rsidR="000D1460" w:rsidRPr="009650B3" w:rsidRDefault="000D1460" w:rsidP="000D1460">
      <w:pPr>
        <w:spacing w:afterLines="50"/>
        <w:rPr>
          <w:b/>
          <w:sz w:val="21"/>
          <w:u w:val="single"/>
          <w:lang w:eastAsia="zh-CN"/>
        </w:rPr>
      </w:pPr>
    </w:p>
    <w:p w14:paraId="6AD74C59" w14:textId="77777777" w:rsidR="000D1460" w:rsidRDefault="000D1460" w:rsidP="000D1460">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51BA97CA" w14:textId="2A33F800" w:rsidR="00C40CB1" w:rsidRPr="00C40CB1" w:rsidRDefault="00C40CB1" w:rsidP="000D1460">
      <w:pPr>
        <w:spacing w:afterLines="50"/>
        <w:rPr>
          <w:sz w:val="21"/>
          <w:u w:val="single"/>
          <w:lang w:eastAsia="zh-CN"/>
        </w:rPr>
      </w:pPr>
      <w:r w:rsidRPr="00C40CB1">
        <w:rPr>
          <w:sz w:val="21"/>
          <w:u w:val="single"/>
          <w:lang w:eastAsia="zh-CN"/>
        </w:rPr>
        <w:t>Performance requirements for low latency of URLLC</w:t>
      </w:r>
      <w:r>
        <w:rPr>
          <w:rFonts w:hint="eastAsia"/>
          <w:sz w:val="21"/>
          <w:u w:val="single"/>
          <w:lang w:eastAsia="zh-CN"/>
        </w:rPr>
        <w:t>:</w:t>
      </w:r>
    </w:p>
    <w:p w14:paraId="0FC812CE" w14:textId="77777777" w:rsidR="00AB1CC1" w:rsidRPr="00A84EA3" w:rsidRDefault="00AB1CC1" w:rsidP="00AB1CC1">
      <w:pPr>
        <w:pStyle w:val="a4"/>
        <w:numPr>
          <w:ilvl w:val="0"/>
          <w:numId w:val="14"/>
        </w:numPr>
        <w:spacing w:afterLines="50"/>
        <w:rPr>
          <w:sz w:val="21"/>
          <w:szCs w:val="21"/>
          <w:lang w:eastAsia="zh-CN"/>
        </w:rPr>
      </w:pPr>
      <w:r w:rsidRPr="00A84EA3">
        <w:rPr>
          <w:rFonts w:hint="eastAsia"/>
          <w:sz w:val="21"/>
          <w:szCs w:val="21"/>
          <w:lang w:eastAsia="zh-CN"/>
        </w:rPr>
        <w:t xml:space="preserve">Option 1: </w:t>
      </w:r>
      <w:r w:rsidRPr="00A84EA3">
        <w:rPr>
          <w:sz w:val="21"/>
          <w:szCs w:val="21"/>
          <w:lang w:eastAsia="zh-CN"/>
        </w:rPr>
        <w:t>No demodulation performance requirements need to be defined for Low Latency</w:t>
      </w:r>
    </w:p>
    <w:p w14:paraId="09862B11" w14:textId="77777777" w:rsidR="00AB1CC1" w:rsidRDefault="00AB1CC1" w:rsidP="00570CAD">
      <w:pPr>
        <w:pStyle w:val="a4"/>
        <w:numPr>
          <w:ilvl w:val="1"/>
          <w:numId w:val="60"/>
        </w:numPr>
        <w:spacing w:afterLines="50"/>
        <w:rPr>
          <w:sz w:val="21"/>
          <w:szCs w:val="21"/>
          <w:lang w:eastAsia="zh-CN"/>
        </w:rPr>
      </w:pPr>
      <w:r w:rsidRPr="00A84EA3">
        <w:rPr>
          <w:sz w:val="21"/>
          <w:szCs w:val="21"/>
          <w:lang w:eastAsia="zh-CN"/>
        </w:rPr>
        <w:t>RAN5 just defines</w:t>
      </w:r>
      <w:r>
        <w:rPr>
          <w:sz w:val="21"/>
          <w:szCs w:val="21"/>
          <w:lang w:eastAsia="zh-CN"/>
        </w:rPr>
        <w:t xml:space="preserve"> the protocol functionality test (Huawei)</w:t>
      </w:r>
    </w:p>
    <w:p w14:paraId="511EE2E5" w14:textId="77777777" w:rsidR="00AB1CC1" w:rsidRPr="00A84EA3" w:rsidRDefault="00AB1CC1" w:rsidP="00AB1CC1">
      <w:pPr>
        <w:pStyle w:val="a4"/>
        <w:numPr>
          <w:ilvl w:val="0"/>
          <w:numId w:val="14"/>
        </w:numPr>
        <w:spacing w:afterLines="50"/>
        <w:rPr>
          <w:sz w:val="21"/>
          <w:szCs w:val="21"/>
          <w:lang w:eastAsia="zh-CN"/>
        </w:rPr>
      </w:pPr>
      <w:r w:rsidRPr="00A84EA3">
        <w:rPr>
          <w:sz w:val="21"/>
          <w:szCs w:val="21"/>
          <w:lang w:eastAsia="zh-CN"/>
        </w:rPr>
        <w:t>Option 2: Define normal demodulation requirements</w:t>
      </w:r>
    </w:p>
    <w:p w14:paraId="28F3446F" w14:textId="77777777" w:rsidR="00AB1CC1" w:rsidRPr="00AA7101" w:rsidRDefault="00AB1CC1" w:rsidP="00570CAD">
      <w:pPr>
        <w:pStyle w:val="a4"/>
        <w:numPr>
          <w:ilvl w:val="1"/>
          <w:numId w:val="61"/>
        </w:numPr>
        <w:spacing w:afterLines="50"/>
        <w:rPr>
          <w:sz w:val="21"/>
          <w:szCs w:val="21"/>
          <w:lang w:eastAsia="zh-CN"/>
        </w:rPr>
      </w:pPr>
      <w:r w:rsidRPr="00AA7101">
        <w:rPr>
          <w:sz w:val="21"/>
          <w:szCs w:val="21"/>
          <w:lang w:eastAsia="zh-CN"/>
        </w:rPr>
        <w:t>Option 2-1: 2-symbol PDSCH type B with  k1=0, schedule grant only on the S slot by using DDDSU, S=10:2</w:t>
      </w:r>
      <w:r w:rsidRPr="00AA7101">
        <w:rPr>
          <w:rFonts w:hint="eastAsia"/>
          <w:sz w:val="21"/>
          <w:szCs w:val="21"/>
          <w:lang w:eastAsia="zh-CN"/>
        </w:rPr>
        <w:t>:2</w:t>
      </w:r>
      <w:r w:rsidRPr="00AA7101">
        <w:rPr>
          <w:sz w:val="21"/>
          <w:szCs w:val="21"/>
          <w:lang w:eastAsia="zh-CN"/>
        </w:rPr>
        <w:t xml:space="preserve"> (Qualcomm)</w:t>
      </w:r>
    </w:p>
    <w:p w14:paraId="1795169E" w14:textId="77777777" w:rsidR="00AB1CC1" w:rsidRPr="00AA7101" w:rsidRDefault="00AB1CC1" w:rsidP="00570CAD">
      <w:pPr>
        <w:pStyle w:val="a4"/>
        <w:numPr>
          <w:ilvl w:val="1"/>
          <w:numId w:val="61"/>
        </w:numPr>
        <w:spacing w:afterLines="50"/>
        <w:rPr>
          <w:sz w:val="21"/>
          <w:szCs w:val="21"/>
          <w:lang w:eastAsia="zh-CN"/>
        </w:rPr>
      </w:pPr>
      <w:r w:rsidRPr="00AA7101">
        <w:rPr>
          <w:sz w:val="21"/>
          <w:szCs w:val="21"/>
          <w:lang w:eastAsia="zh-CN"/>
        </w:rPr>
        <w:t>Option 2-2: Reuse the Rel-15 demodulation tests by considering the latency related parameters such as SCS, UL/DL configuration, max number of HARQ retransmission to satisfy the target latency, if combine low latency requirements with high reliability condition. (Ericsson)</w:t>
      </w:r>
    </w:p>
    <w:p w14:paraId="26BDD06C" w14:textId="77777777" w:rsidR="00C40CB1" w:rsidRDefault="00C40CB1" w:rsidP="00C40CB1">
      <w:pPr>
        <w:widowControl w:val="0"/>
        <w:adjustRightInd w:val="0"/>
        <w:snapToGrid w:val="0"/>
        <w:spacing w:before="0" w:afterLines="50" w:line="240" w:lineRule="auto"/>
        <w:jc w:val="both"/>
        <w:rPr>
          <w:sz w:val="21"/>
          <w:lang w:eastAsia="zh-CN"/>
        </w:rPr>
      </w:pPr>
    </w:p>
    <w:p w14:paraId="5AF19075" w14:textId="61460D9E" w:rsidR="00C40CB1" w:rsidRPr="00857A9A" w:rsidRDefault="00C40CB1" w:rsidP="00C40CB1">
      <w:pPr>
        <w:widowControl w:val="0"/>
        <w:adjustRightInd w:val="0"/>
        <w:snapToGrid w:val="0"/>
        <w:spacing w:before="0" w:afterLines="50" w:line="240" w:lineRule="auto"/>
        <w:jc w:val="both"/>
        <w:rPr>
          <w:sz w:val="21"/>
          <w:u w:val="single"/>
          <w:lang w:eastAsia="zh-CN"/>
        </w:rPr>
      </w:pPr>
      <w:r w:rsidRPr="00857A9A">
        <w:rPr>
          <w:rFonts w:hint="eastAsia"/>
          <w:sz w:val="21"/>
          <w:u w:val="single"/>
          <w:lang w:eastAsia="zh-CN"/>
        </w:rPr>
        <w:t>T</w:t>
      </w:r>
      <w:r w:rsidRPr="00857A9A">
        <w:rPr>
          <w:sz w:val="21"/>
          <w:u w:val="single"/>
          <w:lang w:eastAsia="zh-CN"/>
        </w:rPr>
        <w:t>arget latency</w:t>
      </w:r>
      <w:r w:rsidR="00D9041A" w:rsidRPr="00857A9A">
        <w:rPr>
          <w:sz w:val="21"/>
          <w:u w:val="single"/>
          <w:lang w:eastAsia="zh-CN"/>
        </w:rPr>
        <w:t xml:space="preserve"> definition</w:t>
      </w:r>
      <w:r w:rsidRPr="00857A9A">
        <w:rPr>
          <w:sz w:val="21"/>
          <w:u w:val="single"/>
          <w:lang w:eastAsia="zh-CN"/>
        </w:rPr>
        <w:t>:</w:t>
      </w:r>
    </w:p>
    <w:p w14:paraId="35B943C3" w14:textId="32DB0A10" w:rsidR="00C40CB1" w:rsidRDefault="00D9041A" w:rsidP="00D9041A">
      <w:pPr>
        <w:widowControl w:val="0"/>
        <w:adjustRightInd w:val="0"/>
        <w:snapToGrid w:val="0"/>
        <w:spacing w:before="0" w:afterLines="50" w:line="240" w:lineRule="auto"/>
        <w:ind w:leftChars="100" w:left="200"/>
        <w:jc w:val="both"/>
        <w:rPr>
          <w:lang w:val="en-GB"/>
        </w:rPr>
      </w:pPr>
      <w:r>
        <w:t>1: I</w:t>
      </w:r>
      <w:r>
        <w:rPr>
          <w:lang w:val="en-GB"/>
        </w:rPr>
        <w:t>n terms of time required between reception of a TTI at the UE, and a HARQ response being sent</w:t>
      </w:r>
      <w:proofErr w:type="gramStart"/>
      <w:r>
        <w:rPr>
          <w:lang w:val="en-GB"/>
        </w:rPr>
        <w:t>.(</w:t>
      </w:r>
      <w:proofErr w:type="gramEnd"/>
      <w:r>
        <w:rPr>
          <w:lang w:val="en-GB"/>
        </w:rPr>
        <w:t>Nokia)</w:t>
      </w:r>
    </w:p>
    <w:p w14:paraId="181DD8E3" w14:textId="27340CCC" w:rsidR="00D9041A" w:rsidRDefault="00D9041A" w:rsidP="00D9041A">
      <w:pPr>
        <w:widowControl w:val="0"/>
        <w:adjustRightInd w:val="0"/>
        <w:snapToGrid w:val="0"/>
        <w:spacing w:before="0" w:afterLines="50" w:line="240" w:lineRule="auto"/>
        <w:ind w:leftChars="100" w:left="200"/>
        <w:jc w:val="both"/>
        <w:rPr>
          <w:sz w:val="21"/>
          <w:lang w:eastAsia="zh-CN"/>
        </w:rPr>
      </w:pPr>
      <w:r>
        <w:rPr>
          <w:lang w:val="en-GB"/>
        </w:rPr>
        <w:t xml:space="preserve">2: </w:t>
      </w:r>
      <w:r w:rsidRPr="00D9041A">
        <w:rPr>
          <w:bCs/>
          <w:lang w:eastAsia="ja-JP"/>
        </w:rPr>
        <w:t>“Air-interface latency” including HARQ re-transmission delay is a candidate definition of target latency to focus on PHY layer latency (DCM)</w:t>
      </w:r>
    </w:p>
    <w:p w14:paraId="33385914" w14:textId="77777777" w:rsidR="00AB1CC1" w:rsidRPr="00633571" w:rsidRDefault="00AB1CC1" w:rsidP="000D1460">
      <w:pPr>
        <w:widowControl w:val="0"/>
        <w:adjustRightInd w:val="0"/>
        <w:snapToGrid w:val="0"/>
        <w:spacing w:before="0" w:afterLines="50" w:line="240" w:lineRule="auto"/>
        <w:ind w:left="567"/>
        <w:jc w:val="both"/>
        <w:rPr>
          <w:sz w:val="21"/>
          <w:lang w:eastAsia="zh-CN"/>
        </w:rPr>
      </w:pPr>
    </w:p>
    <w:p w14:paraId="7A8D54B7" w14:textId="77777777" w:rsidR="000D1460" w:rsidRDefault="000D1460" w:rsidP="000D1460">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36FD41AC" w14:textId="77777777" w:rsidR="00AB1CC1" w:rsidRPr="000D1460" w:rsidRDefault="00AB1CC1" w:rsidP="00AB1CC1">
      <w:pPr>
        <w:spacing w:afterLines="50"/>
        <w:rPr>
          <w:sz w:val="21"/>
          <w:u w:val="single"/>
          <w:lang w:eastAsia="zh-CN"/>
        </w:rPr>
      </w:pPr>
      <w:r w:rsidRPr="00704FAD">
        <w:rPr>
          <w:sz w:val="21"/>
          <w:u w:val="single"/>
          <w:lang w:eastAsia="zh-CN"/>
        </w:rPr>
        <w:t>Qualcomm</w:t>
      </w:r>
      <w:r w:rsidRPr="000D1460">
        <w:rPr>
          <w:sz w:val="21"/>
          <w:u w:val="single"/>
          <w:lang w:eastAsia="zh-CN"/>
        </w:rPr>
        <w:t>:</w:t>
      </w:r>
    </w:p>
    <w:p w14:paraId="2CCD2B92" w14:textId="77777777" w:rsidR="00AB1CC1" w:rsidRPr="00966552" w:rsidRDefault="00AB1CC1" w:rsidP="00AB1CC1">
      <w:pPr>
        <w:pStyle w:val="a4"/>
        <w:numPr>
          <w:ilvl w:val="0"/>
          <w:numId w:val="14"/>
        </w:numPr>
        <w:rPr>
          <w:sz w:val="22"/>
          <w:szCs w:val="24"/>
        </w:rPr>
      </w:pPr>
      <w:r w:rsidRPr="00966552">
        <w:rPr>
          <w:sz w:val="22"/>
          <w:szCs w:val="24"/>
        </w:rPr>
        <w:t>Proposal 2: Use 2 symbol PDSCH Type B grant and set HARQ parameter k1 = 0 for testing URLLC low latency.</w:t>
      </w:r>
    </w:p>
    <w:p w14:paraId="560D407A" w14:textId="77777777" w:rsidR="00AB1CC1" w:rsidRPr="00966552" w:rsidRDefault="00AB1CC1" w:rsidP="00AB1CC1">
      <w:pPr>
        <w:pStyle w:val="a4"/>
        <w:numPr>
          <w:ilvl w:val="0"/>
          <w:numId w:val="14"/>
        </w:numPr>
        <w:rPr>
          <w:sz w:val="22"/>
          <w:szCs w:val="24"/>
        </w:rPr>
      </w:pPr>
      <w:r w:rsidRPr="00966552">
        <w:rPr>
          <w:sz w:val="22"/>
          <w:szCs w:val="24"/>
        </w:rPr>
        <w:t xml:space="preserve">Proposal 3: Use FR1.30-2 (DDDSU, S = 10D+2G+2U) slot pattern and schedule grant only on S slot for testing URLLC low latency for TDD. </w:t>
      </w:r>
    </w:p>
    <w:p w14:paraId="556F6A40" w14:textId="77777777" w:rsidR="00AB1CC1" w:rsidRDefault="00AB1CC1" w:rsidP="00AB1CC1">
      <w:pPr>
        <w:spacing w:afterLines="50"/>
        <w:rPr>
          <w:b/>
          <w:sz w:val="21"/>
          <w:u w:val="single"/>
          <w:lang w:eastAsia="zh-CN"/>
        </w:rPr>
      </w:pPr>
    </w:p>
    <w:p w14:paraId="2E4C029A" w14:textId="77777777" w:rsidR="00AB1CC1" w:rsidRPr="00704FAD" w:rsidRDefault="00AB1CC1" w:rsidP="00AB1CC1">
      <w:pPr>
        <w:spacing w:afterLines="50"/>
        <w:rPr>
          <w:sz w:val="21"/>
          <w:u w:val="single"/>
          <w:lang w:eastAsia="zh-CN"/>
        </w:rPr>
      </w:pPr>
      <w:r w:rsidRPr="00704FAD">
        <w:rPr>
          <w:rFonts w:hint="eastAsia"/>
          <w:sz w:val="21"/>
          <w:u w:val="single"/>
          <w:lang w:eastAsia="zh-CN"/>
        </w:rPr>
        <w:t>E</w:t>
      </w:r>
      <w:r w:rsidRPr="00704FAD">
        <w:rPr>
          <w:sz w:val="21"/>
          <w:u w:val="single"/>
          <w:lang w:eastAsia="zh-CN"/>
        </w:rPr>
        <w:t>ricsson</w:t>
      </w:r>
      <w:r w:rsidRPr="00704FAD">
        <w:rPr>
          <w:rFonts w:hint="eastAsia"/>
          <w:sz w:val="21"/>
          <w:u w:val="single"/>
          <w:lang w:eastAsia="zh-CN"/>
        </w:rPr>
        <w:t>:</w:t>
      </w:r>
    </w:p>
    <w:p w14:paraId="350C9042" w14:textId="77777777" w:rsidR="00AB1CC1" w:rsidRDefault="00AB1CC1" w:rsidP="00AB1CC1">
      <w:pPr>
        <w:pStyle w:val="a4"/>
        <w:numPr>
          <w:ilvl w:val="0"/>
          <w:numId w:val="14"/>
        </w:numPr>
        <w:spacing w:afterLines="50"/>
        <w:rPr>
          <w:sz w:val="21"/>
          <w:lang w:eastAsia="zh-CN"/>
        </w:rPr>
      </w:pPr>
      <w:r>
        <w:rPr>
          <w:rFonts w:hint="eastAsia"/>
          <w:sz w:val="21"/>
          <w:lang w:eastAsia="zh-CN"/>
        </w:rPr>
        <w:t>DL latency: From UE demodulation point of view, no mechanism to measure the DL L2/L3 SDU latency from outside UE</w:t>
      </w:r>
    </w:p>
    <w:p w14:paraId="3E07044D" w14:textId="77777777" w:rsidR="00AB1CC1" w:rsidRDefault="00AB1CC1" w:rsidP="00AB1CC1">
      <w:pPr>
        <w:pStyle w:val="a4"/>
        <w:numPr>
          <w:ilvl w:val="0"/>
          <w:numId w:val="14"/>
        </w:numPr>
        <w:spacing w:afterLines="50"/>
        <w:rPr>
          <w:sz w:val="21"/>
          <w:lang w:eastAsia="zh-CN"/>
        </w:rPr>
      </w:pPr>
      <w:r>
        <w:rPr>
          <w:sz w:val="21"/>
          <w:lang w:eastAsia="zh-CN"/>
        </w:rPr>
        <w:t>UL latency: From BS demodulation test point of view, no mechanism to measure the UL L2/L3 SDU latency from outside BS.</w:t>
      </w:r>
    </w:p>
    <w:p w14:paraId="2E3CCD06" w14:textId="77777777" w:rsidR="00AB1CC1" w:rsidRPr="00465C0B" w:rsidRDefault="00AB1CC1" w:rsidP="00AB1CC1">
      <w:pPr>
        <w:pStyle w:val="a4"/>
        <w:numPr>
          <w:ilvl w:val="0"/>
          <w:numId w:val="14"/>
        </w:numPr>
        <w:spacing w:afterLines="50"/>
        <w:rPr>
          <w:sz w:val="21"/>
          <w:lang w:eastAsia="zh-CN"/>
        </w:rPr>
      </w:pPr>
      <w:r w:rsidRPr="00465C0B">
        <w:rPr>
          <w:sz w:val="21"/>
          <w:lang w:eastAsia="zh-CN"/>
        </w:rPr>
        <w:t xml:space="preserve">Proposal: For low latency requirements, RAN4 should reuse the Rel-15 or the </w:t>
      </w:r>
      <w:proofErr w:type="spellStart"/>
      <w:r w:rsidRPr="00465C0B">
        <w:rPr>
          <w:sz w:val="21"/>
          <w:lang w:eastAsia="zh-CN"/>
        </w:rPr>
        <w:t>Ultra low</w:t>
      </w:r>
      <w:proofErr w:type="spellEnd"/>
      <w:r w:rsidRPr="00465C0B">
        <w:rPr>
          <w:sz w:val="21"/>
          <w:lang w:eastAsia="zh-CN"/>
        </w:rPr>
        <w:t xml:space="preserve"> error rate testing approach as appropriate. Maximum number of HARQ retransmission could be reduced if necessary </w:t>
      </w:r>
    </w:p>
    <w:p w14:paraId="6D922ADB" w14:textId="77777777" w:rsidR="00AB1CC1" w:rsidRDefault="00AB1CC1" w:rsidP="00AB1CC1">
      <w:pPr>
        <w:widowControl w:val="0"/>
        <w:adjustRightInd w:val="0"/>
        <w:snapToGrid w:val="0"/>
        <w:spacing w:before="0" w:afterLines="50" w:line="240" w:lineRule="auto"/>
        <w:ind w:left="567"/>
        <w:jc w:val="both"/>
        <w:rPr>
          <w:sz w:val="21"/>
          <w:lang w:eastAsia="zh-CN"/>
        </w:rPr>
      </w:pPr>
    </w:p>
    <w:p w14:paraId="1B82FEEF" w14:textId="77777777" w:rsidR="00AB1CC1" w:rsidRPr="00704FAD" w:rsidRDefault="00AB1CC1" w:rsidP="00AB1CC1">
      <w:pPr>
        <w:widowControl w:val="0"/>
        <w:adjustRightInd w:val="0"/>
        <w:snapToGrid w:val="0"/>
        <w:spacing w:before="0" w:afterLines="50" w:line="240" w:lineRule="auto"/>
        <w:jc w:val="both"/>
        <w:rPr>
          <w:sz w:val="21"/>
          <w:u w:val="single"/>
          <w:lang w:eastAsia="zh-CN"/>
        </w:rPr>
      </w:pPr>
      <w:r w:rsidRPr="00704FAD">
        <w:rPr>
          <w:rFonts w:hint="eastAsia"/>
          <w:sz w:val="21"/>
          <w:u w:val="single"/>
          <w:lang w:eastAsia="zh-CN"/>
        </w:rPr>
        <w:t>NTT DoCoMo:</w:t>
      </w:r>
    </w:p>
    <w:p w14:paraId="0B7AD58B" w14:textId="77777777" w:rsidR="00AB1CC1" w:rsidRDefault="00AB1CC1" w:rsidP="00AB1CC1">
      <w:pPr>
        <w:spacing w:after="60"/>
        <w:rPr>
          <w:b/>
          <w:bCs/>
          <w:lang w:eastAsia="ja-JP"/>
        </w:rPr>
      </w:pPr>
      <w:r w:rsidRPr="00302B50">
        <w:rPr>
          <w:rFonts w:hint="eastAsia"/>
          <w:b/>
          <w:bCs/>
          <w:lang w:eastAsia="ja-JP"/>
        </w:rPr>
        <w:t>P</w:t>
      </w:r>
      <w:r w:rsidRPr="00302B50">
        <w:rPr>
          <w:b/>
          <w:bCs/>
          <w:lang w:eastAsia="ja-JP"/>
        </w:rPr>
        <w:t xml:space="preserve">roposal 1: </w:t>
      </w:r>
    </w:p>
    <w:p w14:paraId="025EEA40" w14:textId="77777777" w:rsidR="00AB1CC1" w:rsidRDefault="00AB1CC1" w:rsidP="00AB1CC1">
      <w:pPr>
        <w:pStyle w:val="a4"/>
        <w:numPr>
          <w:ilvl w:val="0"/>
          <w:numId w:val="17"/>
        </w:numPr>
        <w:overflowPunct w:val="0"/>
        <w:autoSpaceDE w:val="0"/>
        <w:autoSpaceDN w:val="0"/>
        <w:adjustRightInd w:val="0"/>
        <w:spacing w:before="0" w:after="60" w:line="240" w:lineRule="auto"/>
        <w:textAlignment w:val="baseline"/>
        <w:rPr>
          <w:b/>
          <w:bCs/>
          <w:lang w:eastAsia="ja-JP"/>
        </w:rPr>
      </w:pPr>
      <w:r w:rsidRPr="00302B50">
        <w:rPr>
          <w:b/>
          <w:bCs/>
          <w:lang w:eastAsia="ja-JP"/>
        </w:rPr>
        <w:t xml:space="preserve">Study and define clear target latency </w:t>
      </w:r>
      <w:r>
        <w:rPr>
          <w:b/>
          <w:bCs/>
          <w:lang w:eastAsia="ja-JP"/>
        </w:rPr>
        <w:t>for</w:t>
      </w:r>
      <w:r w:rsidRPr="00302B50">
        <w:rPr>
          <w:b/>
          <w:bCs/>
          <w:lang w:eastAsia="ja-JP"/>
        </w:rPr>
        <w:t xml:space="preserve"> Rel-15/16 URLLC performance requirements</w:t>
      </w:r>
      <w:r>
        <w:rPr>
          <w:b/>
          <w:bCs/>
          <w:lang w:eastAsia="ja-JP"/>
        </w:rPr>
        <w:t xml:space="preserve"> in RAN4.</w:t>
      </w:r>
    </w:p>
    <w:p w14:paraId="0E4D47EF" w14:textId="77777777" w:rsidR="00AB1CC1" w:rsidRPr="00302B50" w:rsidRDefault="00AB1CC1" w:rsidP="00AB1CC1">
      <w:pPr>
        <w:pStyle w:val="a4"/>
        <w:numPr>
          <w:ilvl w:val="0"/>
          <w:numId w:val="17"/>
        </w:numPr>
        <w:overflowPunct w:val="0"/>
        <w:autoSpaceDE w:val="0"/>
        <w:autoSpaceDN w:val="0"/>
        <w:adjustRightInd w:val="0"/>
        <w:spacing w:before="0" w:after="60" w:line="240" w:lineRule="auto"/>
        <w:textAlignment w:val="baseline"/>
        <w:rPr>
          <w:b/>
          <w:bCs/>
          <w:lang w:eastAsia="ja-JP"/>
        </w:rPr>
      </w:pPr>
      <w:r>
        <w:rPr>
          <w:b/>
          <w:bCs/>
          <w:lang w:eastAsia="ja-JP"/>
        </w:rPr>
        <w:t>“</w:t>
      </w:r>
      <w:r w:rsidRPr="00302B50">
        <w:rPr>
          <w:b/>
          <w:bCs/>
          <w:lang w:eastAsia="ja-JP"/>
        </w:rPr>
        <w:t>Air-interface latency</w:t>
      </w:r>
      <w:r>
        <w:rPr>
          <w:b/>
          <w:bCs/>
          <w:lang w:eastAsia="ja-JP"/>
        </w:rPr>
        <w:t>”</w:t>
      </w:r>
      <w:r w:rsidRPr="00302B50">
        <w:rPr>
          <w:b/>
          <w:bCs/>
          <w:lang w:eastAsia="ja-JP"/>
        </w:rPr>
        <w:t xml:space="preserve"> </w:t>
      </w:r>
      <w:r>
        <w:rPr>
          <w:b/>
          <w:bCs/>
          <w:lang w:eastAsia="ja-JP"/>
        </w:rPr>
        <w:t xml:space="preserve">including HARQ re-transmission delay </w:t>
      </w:r>
      <w:r w:rsidRPr="00302B50">
        <w:rPr>
          <w:b/>
          <w:bCs/>
          <w:lang w:eastAsia="ja-JP"/>
        </w:rPr>
        <w:t xml:space="preserve">is </w:t>
      </w:r>
      <w:r>
        <w:rPr>
          <w:b/>
          <w:bCs/>
          <w:lang w:eastAsia="ja-JP"/>
        </w:rPr>
        <w:t>a candidate definition of target latency to focus on PHY layer latency</w:t>
      </w:r>
      <w:r w:rsidRPr="00302B50">
        <w:rPr>
          <w:b/>
          <w:bCs/>
          <w:lang w:eastAsia="ja-JP"/>
        </w:rPr>
        <w:t>.</w:t>
      </w:r>
    </w:p>
    <w:p w14:paraId="45CD5585" w14:textId="77777777" w:rsidR="00AB1CC1" w:rsidRPr="000E2850" w:rsidRDefault="00AB1CC1" w:rsidP="00AB1CC1">
      <w:pPr>
        <w:jc w:val="both"/>
        <w:rPr>
          <w:b/>
          <w:color w:val="000000" w:themeColor="text1"/>
          <w:lang w:eastAsia="ja-JP"/>
        </w:rPr>
      </w:pPr>
      <w:r w:rsidRPr="000E2850">
        <w:rPr>
          <w:rFonts w:hint="eastAsia"/>
          <w:b/>
          <w:color w:val="000000" w:themeColor="text1"/>
          <w:lang w:eastAsia="ja-JP"/>
        </w:rPr>
        <w:lastRenderedPageBreak/>
        <w:t>P</w:t>
      </w:r>
      <w:r w:rsidRPr="000E2850">
        <w:rPr>
          <w:b/>
          <w:color w:val="000000" w:themeColor="text1"/>
          <w:lang w:eastAsia="ja-JP"/>
        </w:rPr>
        <w:t>roposal 4: For configured uplink grant, investigate trade-off between configurable transport block sizes and periodicity of configured grant resources from the view point of blind detection capability at BS side.</w:t>
      </w:r>
    </w:p>
    <w:p w14:paraId="7156BAE9" w14:textId="77777777" w:rsidR="00AB1CC1" w:rsidRDefault="00AB1CC1" w:rsidP="00AB1CC1">
      <w:pPr>
        <w:widowControl w:val="0"/>
        <w:adjustRightInd w:val="0"/>
        <w:snapToGrid w:val="0"/>
        <w:spacing w:before="0" w:afterLines="50" w:line="240" w:lineRule="auto"/>
        <w:jc w:val="both"/>
        <w:rPr>
          <w:sz w:val="21"/>
          <w:lang w:eastAsia="zh-CN"/>
        </w:rPr>
      </w:pPr>
    </w:p>
    <w:p w14:paraId="274D768E" w14:textId="77777777" w:rsidR="00AB1CC1" w:rsidRPr="00704FAD" w:rsidRDefault="00AB1CC1" w:rsidP="00AB1CC1">
      <w:pPr>
        <w:widowControl w:val="0"/>
        <w:adjustRightInd w:val="0"/>
        <w:snapToGrid w:val="0"/>
        <w:spacing w:before="0" w:afterLines="50" w:line="240" w:lineRule="auto"/>
        <w:jc w:val="both"/>
        <w:rPr>
          <w:sz w:val="21"/>
          <w:u w:val="single"/>
          <w:lang w:eastAsia="zh-CN"/>
        </w:rPr>
      </w:pPr>
      <w:r w:rsidRPr="00704FAD">
        <w:rPr>
          <w:rFonts w:hint="eastAsia"/>
          <w:sz w:val="21"/>
          <w:u w:val="single"/>
          <w:lang w:eastAsia="zh-CN"/>
        </w:rPr>
        <w:t>Nokia:</w:t>
      </w:r>
    </w:p>
    <w:p w14:paraId="61C9ED71" w14:textId="77777777" w:rsidR="00AB1CC1" w:rsidRDefault="00AB1CC1" w:rsidP="00AB1CC1">
      <w:pPr>
        <w:widowControl w:val="0"/>
        <w:adjustRightInd w:val="0"/>
        <w:snapToGrid w:val="0"/>
        <w:spacing w:before="0" w:afterLines="50" w:line="240" w:lineRule="auto"/>
        <w:jc w:val="both"/>
        <w:rPr>
          <w:sz w:val="21"/>
          <w:lang w:eastAsia="zh-CN"/>
        </w:rPr>
      </w:pPr>
      <w:r>
        <w:rPr>
          <w:rFonts w:hint="eastAsia"/>
          <w:sz w:val="21"/>
          <w:lang w:eastAsia="zh-CN"/>
        </w:rPr>
        <w:t>Generally think RAN4 cannot define test on the application layer, hence any tests involving the ingress/egress points of the radio protocol layer are not feasible</w:t>
      </w:r>
    </w:p>
    <w:p w14:paraId="1AA6E94F" w14:textId="77777777" w:rsidR="00AB1CC1" w:rsidRDefault="00AB1CC1" w:rsidP="00AB1CC1">
      <w:pPr>
        <w:widowControl w:val="0"/>
        <w:adjustRightInd w:val="0"/>
        <w:snapToGrid w:val="0"/>
        <w:spacing w:before="0" w:afterLines="50" w:line="240" w:lineRule="auto"/>
        <w:jc w:val="both"/>
        <w:rPr>
          <w:sz w:val="21"/>
          <w:lang w:eastAsia="zh-CN"/>
        </w:rPr>
      </w:pPr>
      <w:r>
        <w:rPr>
          <w:rFonts w:hint="eastAsia"/>
          <w:sz w:val="21"/>
          <w:lang w:eastAsia="zh-CN"/>
        </w:rPr>
        <w:t>Also it is challenging to test the latency requirements set by IMT 2020 in RAN4 RRM</w:t>
      </w:r>
      <w:r>
        <w:rPr>
          <w:sz w:val="21"/>
          <w:lang w:eastAsia="zh-CN"/>
        </w:rPr>
        <w:t xml:space="preserve"> in terms of time required between reception of a TTI at the UE and a HARQ response being set.</w:t>
      </w:r>
    </w:p>
    <w:p w14:paraId="10514CB3" w14:textId="77777777" w:rsidR="00AB1CC1" w:rsidRPr="000E2850" w:rsidRDefault="00AB1CC1" w:rsidP="00AB1CC1">
      <w:pPr>
        <w:widowControl w:val="0"/>
        <w:adjustRightInd w:val="0"/>
        <w:snapToGrid w:val="0"/>
        <w:spacing w:before="0" w:afterLines="50" w:line="240" w:lineRule="auto"/>
        <w:jc w:val="both"/>
        <w:rPr>
          <w:sz w:val="21"/>
          <w:lang w:eastAsia="zh-CN"/>
        </w:rPr>
      </w:pPr>
    </w:p>
    <w:p w14:paraId="13BE348D" w14:textId="226CCA0D" w:rsidR="00AB1CC1" w:rsidRDefault="00A959BF" w:rsidP="00A959BF">
      <w:pPr>
        <w:spacing w:afterLines="50"/>
        <w:rPr>
          <w:sz w:val="21"/>
          <w:szCs w:val="21"/>
          <w:lang w:eastAsia="zh-CN"/>
        </w:rPr>
      </w:pPr>
      <w:r>
        <w:rPr>
          <w:sz w:val="21"/>
          <w:szCs w:val="21"/>
          <w:lang w:eastAsia="zh-CN"/>
        </w:rPr>
        <w:t>Intel: firstly discuss the feasibility before go to the details discussion</w:t>
      </w:r>
    </w:p>
    <w:p w14:paraId="42902160" w14:textId="59364F7C" w:rsidR="00A959BF" w:rsidRDefault="00A959BF" w:rsidP="00A959BF">
      <w:pPr>
        <w:spacing w:afterLines="50"/>
        <w:rPr>
          <w:sz w:val="21"/>
          <w:szCs w:val="21"/>
          <w:lang w:eastAsia="zh-CN"/>
        </w:rPr>
      </w:pPr>
      <w:r>
        <w:rPr>
          <w:sz w:val="21"/>
          <w:szCs w:val="21"/>
          <w:lang w:eastAsia="zh-CN"/>
        </w:rPr>
        <w:t xml:space="preserve">QC: To test the processing time </w:t>
      </w:r>
    </w:p>
    <w:p w14:paraId="4E9AD0C8" w14:textId="4642B64F" w:rsidR="00A959BF" w:rsidRDefault="00A959BF" w:rsidP="00A959BF">
      <w:pPr>
        <w:spacing w:afterLines="50"/>
        <w:rPr>
          <w:sz w:val="21"/>
          <w:szCs w:val="21"/>
          <w:lang w:eastAsia="zh-CN"/>
        </w:rPr>
      </w:pPr>
      <w:r>
        <w:rPr>
          <w:sz w:val="21"/>
          <w:szCs w:val="21"/>
          <w:lang w:eastAsia="zh-CN"/>
        </w:rPr>
        <w:t>E///: L2 Latency is n</w:t>
      </w:r>
      <w:r>
        <w:rPr>
          <w:rFonts w:hint="eastAsia"/>
          <w:sz w:val="21"/>
          <w:szCs w:val="21"/>
          <w:lang w:eastAsia="zh-CN"/>
        </w:rPr>
        <w:t>o</w:t>
      </w:r>
      <w:r>
        <w:rPr>
          <w:sz w:val="21"/>
          <w:szCs w:val="21"/>
          <w:lang w:eastAsia="zh-CN"/>
        </w:rPr>
        <w:t>t testable from demodulation, L1 latency is testable.</w:t>
      </w:r>
    </w:p>
    <w:p w14:paraId="0858CACC" w14:textId="2211FF99" w:rsidR="00A959BF" w:rsidRDefault="00A959BF" w:rsidP="00A959BF">
      <w:pPr>
        <w:spacing w:afterLines="50"/>
        <w:rPr>
          <w:sz w:val="21"/>
          <w:szCs w:val="21"/>
          <w:lang w:eastAsia="zh-CN"/>
        </w:rPr>
      </w:pPr>
      <w:r>
        <w:rPr>
          <w:sz w:val="21"/>
          <w:szCs w:val="21"/>
          <w:lang w:eastAsia="zh-CN"/>
        </w:rPr>
        <w:t>ZTE: What is latency budget for different layers?</w:t>
      </w:r>
    </w:p>
    <w:p w14:paraId="00243475" w14:textId="5F274B25" w:rsidR="00C61518" w:rsidRDefault="00C61518" w:rsidP="00A959BF">
      <w:pPr>
        <w:spacing w:afterLines="50"/>
        <w:rPr>
          <w:sz w:val="21"/>
          <w:szCs w:val="21"/>
          <w:lang w:eastAsia="zh-CN"/>
        </w:rPr>
      </w:pPr>
      <w:r>
        <w:rPr>
          <w:sz w:val="21"/>
          <w:szCs w:val="21"/>
          <w:lang w:eastAsia="zh-CN"/>
        </w:rPr>
        <w:t xml:space="preserve">MTK: Mini-slot test. Send LS to RAN1 what is the test </w:t>
      </w:r>
      <w:r w:rsidR="008776A2">
        <w:rPr>
          <w:sz w:val="21"/>
          <w:szCs w:val="21"/>
          <w:lang w:eastAsia="zh-CN"/>
        </w:rPr>
        <w:t>configuration</w:t>
      </w:r>
      <w:r>
        <w:rPr>
          <w:sz w:val="21"/>
          <w:szCs w:val="21"/>
          <w:lang w:eastAsia="zh-CN"/>
        </w:rPr>
        <w:t xml:space="preserve"> for the latency test?</w:t>
      </w:r>
    </w:p>
    <w:p w14:paraId="017AB9B7" w14:textId="39746564" w:rsidR="008776A2" w:rsidRDefault="008776A2" w:rsidP="00A959BF">
      <w:pPr>
        <w:spacing w:afterLines="50"/>
        <w:rPr>
          <w:sz w:val="21"/>
          <w:szCs w:val="21"/>
          <w:lang w:eastAsia="zh-CN"/>
        </w:rPr>
      </w:pPr>
      <w:r>
        <w:rPr>
          <w:sz w:val="21"/>
          <w:szCs w:val="21"/>
          <w:lang w:eastAsia="zh-CN"/>
        </w:rPr>
        <w:t>QC: At least test PDSCH processing capability 2 for low latency. Focus on PDSCH,</w:t>
      </w:r>
    </w:p>
    <w:p w14:paraId="7C2B78CE" w14:textId="36D10EC1" w:rsidR="003F7663" w:rsidRDefault="003F7663" w:rsidP="00A959BF">
      <w:pPr>
        <w:spacing w:afterLines="50"/>
        <w:rPr>
          <w:sz w:val="21"/>
          <w:szCs w:val="21"/>
          <w:lang w:eastAsia="zh-CN"/>
        </w:rPr>
      </w:pPr>
      <w:r>
        <w:rPr>
          <w:sz w:val="21"/>
          <w:szCs w:val="21"/>
          <w:lang w:eastAsia="zh-CN"/>
        </w:rPr>
        <w:t>Nokia: low latency is test a specific feature? Low latency</w:t>
      </w:r>
    </w:p>
    <w:p w14:paraId="7AB14321" w14:textId="4285C9D8" w:rsidR="003F7663" w:rsidRPr="00AB1CC1" w:rsidRDefault="003F7663" w:rsidP="00A959BF">
      <w:pPr>
        <w:spacing w:afterLines="50"/>
        <w:rPr>
          <w:sz w:val="21"/>
          <w:szCs w:val="21"/>
          <w:lang w:eastAsia="zh-CN"/>
        </w:rPr>
      </w:pPr>
      <w:r>
        <w:rPr>
          <w:sz w:val="21"/>
          <w:szCs w:val="21"/>
          <w:lang w:eastAsia="zh-CN"/>
        </w:rPr>
        <w:t>QC: We do not test PDSCH, you cannot ensure the some latency.</w:t>
      </w:r>
    </w:p>
    <w:p w14:paraId="02F2C85D" w14:textId="3051EFD2" w:rsidR="00AB1CC1" w:rsidRDefault="00493817" w:rsidP="00493817">
      <w:pPr>
        <w:spacing w:afterLines="50"/>
        <w:rPr>
          <w:sz w:val="21"/>
          <w:szCs w:val="21"/>
          <w:lang w:eastAsia="zh-CN"/>
        </w:rPr>
      </w:pPr>
      <w:r>
        <w:rPr>
          <w:sz w:val="21"/>
          <w:szCs w:val="21"/>
          <w:lang w:eastAsia="zh-CN"/>
        </w:rPr>
        <w:t>Ericsson: Feature test. Low latency</w:t>
      </w:r>
    </w:p>
    <w:p w14:paraId="526A25BA" w14:textId="7FC731D8" w:rsidR="00493817" w:rsidRDefault="00493817" w:rsidP="00493817">
      <w:pPr>
        <w:spacing w:afterLines="50"/>
        <w:rPr>
          <w:sz w:val="21"/>
          <w:szCs w:val="21"/>
          <w:lang w:eastAsia="zh-CN"/>
        </w:rPr>
      </w:pPr>
      <w:r>
        <w:rPr>
          <w:sz w:val="21"/>
          <w:szCs w:val="21"/>
          <w:lang w:eastAsia="zh-CN"/>
        </w:rPr>
        <w:t>Nok</w:t>
      </w:r>
      <w:r>
        <w:rPr>
          <w:rFonts w:hint="eastAsia"/>
          <w:sz w:val="21"/>
          <w:szCs w:val="21"/>
          <w:lang w:eastAsia="zh-CN"/>
        </w:rPr>
        <w:t>ia</w:t>
      </w:r>
      <w:r>
        <w:rPr>
          <w:sz w:val="21"/>
          <w:szCs w:val="21"/>
          <w:lang w:eastAsia="zh-CN"/>
        </w:rPr>
        <w:t>: feasible to latency</w:t>
      </w:r>
    </w:p>
    <w:p w14:paraId="17D032DE" w14:textId="77777777" w:rsidR="00493817" w:rsidRDefault="00493817" w:rsidP="00493817">
      <w:pPr>
        <w:spacing w:afterLines="50"/>
        <w:rPr>
          <w:sz w:val="21"/>
          <w:szCs w:val="21"/>
          <w:lang w:eastAsia="zh-CN"/>
        </w:rPr>
      </w:pPr>
    </w:p>
    <w:p w14:paraId="02BD28C5" w14:textId="77777777" w:rsidR="00493817" w:rsidRPr="00A84EA3" w:rsidRDefault="00493817" w:rsidP="00493817">
      <w:pPr>
        <w:spacing w:afterLines="50"/>
        <w:rPr>
          <w:rFonts w:hint="eastAsia"/>
          <w:sz w:val="21"/>
          <w:szCs w:val="21"/>
          <w:lang w:eastAsia="zh-CN"/>
        </w:rPr>
      </w:pPr>
    </w:p>
    <w:p w14:paraId="716A719C" w14:textId="77777777" w:rsidR="000D1460" w:rsidRPr="00BE7E38" w:rsidRDefault="000D1460" w:rsidP="000D1460">
      <w:pPr>
        <w:spacing w:afterLines="50"/>
        <w:rPr>
          <w:b/>
          <w:sz w:val="21"/>
          <w:szCs w:val="21"/>
          <w:u w:val="single"/>
          <w:lang w:eastAsia="zh-CN"/>
        </w:rPr>
      </w:pPr>
      <w:r>
        <w:rPr>
          <w:b/>
          <w:sz w:val="21"/>
          <w:szCs w:val="21"/>
          <w:u w:val="single"/>
          <w:lang w:eastAsia="zh-CN"/>
        </w:rPr>
        <w:t xml:space="preserve">Possible </w:t>
      </w:r>
      <w:r w:rsidRPr="00BE7E38">
        <w:rPr>
          <w:rFonts w:hint="eastAsia"/>
          <w:b/>
          <w:sz w:val="21"/>
          <w:szCs w:val="21"/>
          <w:u w:val="single"/>
          <w:lang w:eastAsia="zh-CN"/>
        </w:rPr>
        <w:t>Agreements</w:t>
      </w:r>
      <w:r w:rsidRPr="00BE7E38">
        <w:rPr>
          <w:b/>
          <w:sz w:val="21"/>
          <w:szCs w:val="21"/>
          <w:lang w:eastAsia="zh-CN"/>
        </w:rPr>
        <w:t>:</w:t>
      </w:r>
    </w:p>
    <w:p w14:paraId="1F6B67B3" w14:textId="5DE5997A" w:rsidR="00493817" w:rsidRDefault="00493817" w:rsidP="008A4733">
      <w:pPr>
        <w:tabs>
          <w:tab w:val="left" w:pos="4550"/>
        </w:tabs>
        <w:rPr>
          <w:lang w:val="en-GB" w:eastAsia="zh-CN"/>
        </w:rPr>
      </w:pPr>
      <w:r w:rsidRPr="000E70C7">
        <w:rPr>
          <w:rFonts w:hint="eastAsia"/>
          <w:highlight w:val="green"/>
          <w:lang w:val="en-GB" w:eastAsia="zh-CN"/>
        </w:rPr>
        <w:t>T</w:t>
      </w:r>
      <w:r w:rsidRPr="000E70C7">
        <w:rPr>
          <w:highlight w:val="green"/>
          <w:lang w:val="en-GB" w:eastAsia="zh-CN"/>
        </w:rPr>
        <w:t>est metric</w:t>
      </w:r>
      <w:r w:rsidR="000E70C7" w:rsidRPr="000E70C7">
        <w:rPr>
          <w:highlight w:val="green"/>
          <w:lang w:val="en-GB" w:eastAsia="zh-CN"/>
        </w:rPr>
        <w:t xml:space="preserve"> of delay is not feasible for low latency test in RAN4.</w:t>
      </w:r>
    </w:p>
    <w:p w14:paraId="672A880A" w14:textId="194388CD" w:rsidR="00446DF1" w:rsidRDefault="000E70C7" w:rsidP="008A4733">
      <w:pPr>
        <w:tabs>
          <w:tab w:val="left" w:pos="4550"/>
        </w:tabs>
        <w:rPr>
          <w:lang w:val="en-GB" w:eastAsia="zh-CN"/>
        </w:rPr>
      </w:pPr>
      <w:r w:rsidRPr="000E70C7">
        <w:rPr>
          <w:highlight w:val="green"/>
          <w:lang w:val="en-GB" w:eastAsia="zh-CN"/>
        </w:rPr>
        <w:t>L</w:t>
      </w:r>
      <w:r w:rsidRPr="000E70C7">
        <w:rPr>
          <w:highlight w:val="green"/>
          <w:lang w:val="en-GB" w:eastAsia="zh-CN"/>
        </w:rPr>
        <w:t>ow latency related features</w:t>
      </w:r>
      <w:r w:rsidRPr="000E70C7">
        <w:rPr>
          <w:highlight w:val="green"/>
          <w:lang w:val="en-GB" w:eastAsia="zh-CN"/>
        </w:rPr>
        <w:t xml:space="preserve"> are feasible to be tested under the test metrics other than delay, such as throughput and/or BLER.</w:t>
      </w:r>
    </w:p>
    <w:p w14:paraId="149EEF0B" w14:textId="3F07D47C" w:rsidR="000E67A2" w:rsidRDefault="000E67A2" w:rsidP="006A1819">
      <w:pPr>
        <w:pStyle w:val="3"/>
        <w:tabs>
          <w:tab w:val="left" w:pos="1560"/>
        </w:tabs>
        <w:spacing w:before="240" w:afterLines="50" w:after="120"/>
        <w:rPr>
          <w:rFonts w:ascii="Calibri" w:hAnsi="Calibri" w:cs="Calibri"/>
          <w:lang w:val="en-GB" w:eastAsia="ja-JP"/>
        </w:rPr>
      </w:pPr>
      <w:r w:rsidRPr="007F6ECA">
        <w:rPr>
          <w:rFonts w:ascii="Calibri" w:hAnsi="Calibri" w:cs="Calibri"/>
          <w:lang w:val="en-GB" w:eastAsia="ja-JP"/>
        </w:rPr>
        <w:t>Issue</w:t>
      </w:r>
      <w:r>
        <w:rPr>
          <w:rFonts w:ascii="Calibri" w:hAnsi="Calibri" w:cs="Calibri" w:hint="eastAsia"/>
          <w:lang w:val="en-GB" w:eastAsia="zh-CN"/>
        </w:rPr>
        <w:t xml:space="preserve"> </w:t>
      </w:r>
      <w:r w:rsidR="006C7551">
        <w:rPr>
          <w:rFonts w:ascii="Calibri" w:hAnsi="Calibri" w:cs="Calibri"/>
          <w:lang w:val="en-GB" w:eastAsia="zh-CN"/>
        </w:rPr>
        <w:t>4</w:t>
      </w:r>
      <w:r>
        <w:rPr>
          <w:rFonts w:ascii="Calibri" w:hAnsi="Calibri" w:cs="Calibri"/>
          <w:lang w:val="en-GB" w:eastAsia="zh-CN"/>
        </w:rPr>
        <w:t xml:space="preserve">: Whether consider </w:t>
      </w:r>
      <w:r w:rsidR="00FF5A71">
        <w:rPr>
          <w:rFonts w:ascii="Calibri" w:hAnsi="Calibri" w:cs="Calibri"/>
          <w:lang w:val="en-GB" w:eastAsia="zh-CN"/>
        </w:rPr>
        <w:t xml:space="preserve">test </w:t>
      </w:r>
      <w:r>
        <w:rPr>
          <w:rFonts w:ascii="Calibri" w:hAnsi="Calibri" w:cs="Calibri"/>
          <w:lang w:val="en-GB" w:eastAsia="zh-CN"/>
        </w:rPr>
        <w:t>to a</w:t>
      </w:r>
      <w:r>
        <w:rPr>
          <w:rFonts w:ascii="Calibri" w:hAnsi="Calibri" w:cs="Calibri"/>
          <w:lang w:val="en-GB" w:eastAsia="ja-JP"/>
        </w:rPr>
        <w:t>chieve both Ultra-Reliability and Low Latency?</w:t>
      </w:r>
    </w:p>
    <w:p w14:paraId="6FDA0D94" w14:textId="77777777" w:rsidR="006A1819" w:rsidRDefault="006A1819" w:rsidP="006A1819">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Pr>
          <w:b/>
          <w:sz w:val="21"/>
          <w:u w:val="single"/>
          <w:lang w:eastAsia="zh-CN"/>
        </w:rPr>
        <w:t xml:space="preserve"> RAN4#90(R4-1902434)</w:t>
      </w:r>
      <w:r w:rsidRPr="00886FD4">
        <w:rPr>
          <w:rFonts w:hint="eastAsia"/>
          <w:b/>
          <w:sz w:val="21"/>
          <w:lang w:eastAsia="zh-CN"/>
        </w:rPr>
        <w:t>:</w:t>
      </w:r>
    </w:p>
    <w:p w14:paraId="1B47E027" w14:textId="77777777" w:rsidR="006A1819" w:rsidRPr="005479DB" w:rsidRDefault="006A1819" w:rsidP="006A1819">
      <w:pPr>
        <w:spacing w:afterLines="50"/>
        <w:ind w:left="360"/>
        <w:rPr>
          <w:i/>
          <w:sz w:val="21"/>
          <w:lang w:eastAsia="zh-CN"/>
        </w:rPr>
      </w:pPr>
    </w:p>
    <w:p w14:paraId="2F6EF589" w14:textId="77777777" w:rsidR="006A1819" w:rsidRDefault="006A1819" w:rsidP="006A1819">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1EC648C5" w14:textId="77777777" w:rsidR="006A1819" w:rsidRDefault="006A1819" w:rsidP="006A1819">
      <w:pPr>
        <w:tabs>
          <w:tab w:val="left" w:pos="4550"/>
        </w:tabs>
        <w:rPr>
          <w:lang w:val="en-GB" w:eastAsia="zh-CN"/>
        </w:rPr>
      </w:pPr>
      <w:r>
        <w:rPr>
          <w:lang w:val="en-GB" w:eastAsia="zh-CN"/>
        </w:rPr>
        <w:t>Discuss if there is a need to set requirements that satisfies both Ultra-Reliability and Low Latency?</w:t>
      </w:r>
    </w:p>
    <w:p w14:paraId="1FF9C869" w14:textId="6276AA22" w:rsidR="006A1819" w:rsidRDefault="00704FAD" w:rsidP="006A1819">
      <w:pPr>
        <w:spacing w:afterLines="50"/>
        <w:ind w:leftChars="100" w:left="200"/>
        <w:rPr>
          <w:sz w:val="21"/>
          <w:lang w:val="en-GB" w:eastAsia="zh-CN"/>
        </w:rPr>
      </w:pPr>
      <w:r>
        <w:rPr>
          <w:rFonts w:hint="eastAsia"/>
          <w:sz w:val="21"/>
          <w:lang w:val="en-GB" w:eastAsia="zh-CN"/>
        </w:rPr>
        <w:t>Option 1: Set requirements that satisfy both 99.999% reliability and low latency</w:t>
      </w:r>
    </w:p>
    <w:p w14:paraId="6ED7A8E1" w14:textId="11FCCFE0" w:rsidR="00704FAD" w:rsidRPr="006A1819" w:rsidRDefault="00704FAD" w:rsidP="006A1819">
      <w:pPr>
        <w:spacing w:afterLines="50"/>
        <w:ind w:leftChars="100" w:left="200"/>
        <w:rPr>
          <w:sz w:val="21"/>
          <w:lang w:val="en-GB" w:eastAsia="zh-CN"/>
        </w:rPr>
      </w:pPr>
      <w:r>
        <w:rPr>
          <w:sz w:val="21"/>
          <w:lang w:val="en-GB" w:eastAsia="zh-CN"/>
        </w:rPr>
        <w:t xml:space="preserve">Option 2: </w:t>
      </w:r>
      <w:r>
        <w:rPr>
          <w:rFonts w:hint="eastAsia"/>
          <w:sz w:val="21"/>
          <w:lang w:val="en-GB" w:eastAsia="zh-CN"/>
        </w:rPr>
        <w:t xml:space="preserve">Set requirements </w:t>
      </w:r>
      <w:r>
        <w:rPr>
          <w:sz w:val="21"/>
          <w:lang w:val="en-GB" w:eastAsia="zh-CN"/>
        </w:rPr>
        <w:t>for</w:t>
      </w:r>
      <w:r>
        <w:rPr>
          <w:rFonts w:hint="eastAsia"/>
          <w:sz w:val="21"/>
          <w:lang w:val="en-GB" w:eastAsia="zh-CN"/>
        </w:rPr>
        <w:t xml:space="preserve"> 99.999% reliability and low latency</w:t>
      </w:r>
      <w:r>
        <w:rPr>
          <w:sz w:val="21"/>
          <w:lang w:val="en-GB" w:eastAsia="zh-CN"/>
        </w:rPr>
        <w:t xml:space="preserve"> separately if needed. (Nokia, Huawei)</w:t>
      </w:r>
    </w:p>
    <w:p w14:paraId="4C8A2FBF" w14:textId="77777777" w:rsidR="006A1819" w:rsidRDefault="006A1819" w:rsidP="006A1819">
      <w:pPr>
        <w:spacing w:afterLines="50"/>
        <w:ind w:leftChars="100" w:left="200"/>
        <w:rPr>
          <w:sz w:val="21"/>
          <w:lang w:val="en-GB" w:eastAsia="zh-CN"/>
        </w:rPr>
      </w:pPr>
    </w:p>
    <w:p w14:paraId="6C5696CA" w14:textId="77777777" w:rsidR="006A1819" w:rsidRPr="00AA317B" w:rsidRDefault="006A1819" w:rsidP="006A1819">
      <w:pPr>
        <w:spacing w:afterLines="50"/>
        <w:ind w:leftChars="100" w:left="200"/>
        <w:rPr>
          <w:sz w:val="21"/>
          <w:lang w:val="en-GB" w:eastAsia="zh-CN"/>
        </w:rPr>
      </w:pPr>
    </w:p>
    <w:p w14:paraId="50E3AC82" w14:textId="77777777" w:rsidR="006A1819" w:rsidRPr="00453390" w:rsidRDefault="006A1819" w:rsidP="006A1819">
      <w:pPr>
        <w:spacing w:afterLines="50"/>
        <w:rPr>
          <w:szCs w:val="20"/>
          <w:lang w:eastAsia="zh-CN"/>
        </w:rPr>
      </w:pPr>
    </w:p>
    <w:p w14:paraId="495DCB12" w14:textId="77777777" w:rsidR="006A1819" w:rsidRDefault="006A1819" w:rsidP="006A1819">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2E445532" w14:textId="5B9D4B70" w:rsidR="006A1819" w:rsidRDefault="003A1FDB" w:rsidP="006A1819">
      <w:pPr>
        <w:pStyle w:val="Paragraphedeliste"/>
        <w:adjustRightInd w:val="0"/>
        <w:snapToGrid w:val="0"/>
        <w:spacing w:after="60"/>
        <w:ind w:left="0"/>
        <w:rPr>
          <w:sz w:val="20"/>
          <w:lang w:val="en-US"/>
        </w:rPr>
      </w:pPr>
      <w:r>
        <w:rPr>
          <w:sz w:val="20"/>
          <w:lang w:val="en-US"/>
        </w:rPr>
        <w:t>ZTE: need to consider the association between latency and reliability?</w:t>
      </w:r>
    </w:p>
    <w:p w14:paraId="0E8528F9" w14:textId="77777777" w:rsidR="006A1819" w:rsidRDefault="006A1819" w:rsidP="006A1819">
      <w:pPr>
        <w:pStyle w:val="Paragraphedeliste"/>
        <w:adjustRightInd w:val="0"/>
        <w:snapToGrid w:val="0"/>
        <w:spacing w:after="60"/>
        <w:ind w:left="0"/>
        <w:rPr>
          <w:sz w:val="20"/>
          <w:lang w:val="en-US"/>
        </w:rPr>
      </w:pPr>
    </w:p>
    <w:p w14:paraId="258188B6" w14:textId="77777777" w:rsidR="006A1819" w:rsidRPr="00D65714" w:rsidRDefault="006A1819" w:rsidP="006A1819">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7FD4A729" w14:textId="5F192073" w:rsidR="006A1819" w:rsidRDefault="003A1FDB" w:rsidP="008A4733">
      <w:pPr>
        <w:tabs>
          <w:tab w:val="left" w:pos="4550"/>
        </w:tabs>
        <w:rPr>
          <w:lang w:val="en-GB" w:eastAsia="zh-CN"/>
        </w:rPr>
      </w:pPr>
      <w:bookmarkStart w:id="6" w:name="_GoBack"/>
      <w:r w:rsidRPr="003A1FDB">
        <w:rPr>
          <w:rFonts w:hint="eastAsia"/>
          <w:highlight w:val="green"/>
          <w:lang w:val="en-GB" w:eastAsia="zh-CN"/>
        </w:rPr>
        <w:t>N</w:t>
      </w:r>
      <w:r w:rsidRPr="003A1FDB">
        <w:rPr>
          <w:highlight w:val="green"/>
          <w:lang w:val="en-GB" w:eastAsia="zh-CN"/>
        </w:rPr>
        <w:t>o combined performance requirements will be defined for reliability and low latency.</w:t>
      </w:r>
    </w:p>
    <w:bookmarkEnd w:id="6"/>
    <w:p w14:paraId="2243676E" w14:textId="77777777" w:rsidR="00446DF1" w:rsidRDefault="00446DF1" w:rsidP="008A4733">
      <w:pPr>
        <w:tabs>
          <w:tab w:val="left" w:pos="4550"/>
        </w:tabs>
        <w:rPr>
          <w:lang w:val="en-GB" w:eastAsia="zh-CN"/>
        </w:rPr>
      </w:pPr>
    </w:p>
    <w:p w14:paraId="2C556895" w14:textId="109CFFE2" w:rsidR="003B658E" w:rsidRDefault="003B658E" w:rsidP="003B658E">
      <w:pPr>
        <w:pStyle w:val="3"/>
        <w:spacing w:before="240" w:afterLines="50" w:after="120"/>
        <w:rPr>
          <w:rFonts w:ascii="Calibri" w:hAnsi="Calibri" w:cs="Calibri"/>
          <w:lang w:val="en-GB" w:eastAsia="zh-CN"/>
        </w:rPr>
      </w:pPr>
      <w:r w:rsidRPr="00D65714">
        <w:rPr>
          <w:rFonts w:ascii="Calibri" w:hAnsi="Calibri" w:cs="Calibri"/>
          <w:lang w:val="en-GB" w:eastAsia="ja-JP"/>
        </w:rPr>
        <w:lastRenderedPageBreak/>
        <w:t>Issue</w:t>
      </w:r>
      <w:r>
        <w:rPr>
          <w:rFonts w:ascii="Calibri" w:hAnsi="Calibri" w:cs="Calibri" w:hint="eastAsia"/>
          <w:lang w:val="en-GB" w:eastAsia="zh-CN"/>
        </w:rPr>
        <w:t xml:space="preserve"> </w:t>
      </w:r>
      <w:r w:rsidR="006C7551">
        <w:rPr>
          <w:rFonts w:ascii="Calibri" w:hAnsi="Calibri" w:cs="Calibri"/>
          <w:lang w:val="en-GB" w:eastAsia="zh-CN"/>
        </w:rPr>
        <w:t>5</w:t>
      </w:r>
      <w:r w:rsidRPr="00D65714">
        <w:rPr>
          <w:rFonts w:ascii="Calibri" w:hAnsi="Calibri" w:cs="Calibri"/>
          <w:lang w:val="en-GB" w:eastAsia="ja-JP"/>
        </w:rPr>
        <w:t xml:space="preserve">: </w:t>
      </w:r>
      <w:r>
        <w:rPr>
          <w:rFonts w:ascii="Calibri" w:hAnsi="Calibri" w:cs="Calibri"/>
          <w:lang w:val="en-GB" w:eastAsia="zh-CN"/>
        </w:rPr>
        <w:t>Whether consider the target reliability of both Rel-15 99.999% and Rel-16 99.9999% and its test methodology at the same time from the beginning?</w:t>
      </w:r>
      <w:r>
        <w:rPr>
          <w:rFonts w:ascii="Calibri" w:hAnsi="Calibri" w:cs="Calibri"/>
          <w:lang w:val="en-GB" w:eastAsia="ja-JP"/>
        </w:rPr>
        <w:t>?</w:t>
      </w:r>
    </w:p>
    <w:p w14:paraId="6399E4CF" w14:textId="77777777" w:rsidR="003B658E" w:rsidRDefault="003B658E" w:rsidP="003B658E">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Pr>
          <w:b/>
          <w:sz w:val="21"/>
          <w:u w:val="single"/>
          <w:lang w:eastAsia="zh-CN"/>
        </w:rPr>
        <w:t xml:space="preserve"> RAN4#90(R4-1902434)</w:t>
      </w:r>
      <w:r w:rsidRPr="00886FD4">
        <w:rPr>
          <w:rFonts w:hint="eastAsia"/>
          <w:b/>
          <w:sz w:val="21"/>
          <w:lang w:eastAsia="zh-CN"/>
        </w:rPr>
        <w:t>:</w:t>
      </w:r>
    </w:p>
    <w:p w14:paraId="787D0B02" w14:textId="77777777" w:rsidR="003B658E" w:rsidRPr="005479DB" w:rsidRDefault="003B658E" w:rsidP="003B658E">
      <w:pPr>
        <w:spacing w:afterLines="50"/>
        <w:ind w:left="360"/>
        <w:rPr>
          <w:i/>
          <w:sz w:val="21"/>
          <w:lang w:eastAsia="zh-CN"/>
        </w:rPr>
      </w:pPr>
    </w:p>
    <w:p w14:paraId="701C3EBD" w14:textId="77777777" w:rsidR="003B658E" w:rsidRDefault="003B658E" w:rsidP="003B658E">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1819A68D" w14:textId="77777777" w:rsidR="003B658E" w:rsidRDefault="003B658E" w:rsidP="003B658E">
      <w:pPr>
        <w:spacing w:after="60"/>
        <w:rPr>
          <w:b/>
          <w:bCs/>
          <w:lang w:eastAsia="zh-CN"/>
        </w:rPr>
      </w:pPr>
      <w:r w:rsidRPr="001C7610">
        <w:rPr>
          <w:rFonts w:hint="eastAsia"/>
          <w:b/>
          <w:bCs/>
          <w:lang w:eastAsia="ja-JP"/>
        </w:rPr>
        <w:t>P</w:t>
      </w:r>
      <w:r w:rsidRPr="001C7610">
        <w:rPr>
          <w:b/>
          <w:bCs/>
          <w:lang w:eastAsia="ja-JP"/>
        </w:rPr>
        <w:t xml:space="preserve">roposal 2: </w:t>
      </w:r>
      <w:r>
        <w:rPr>
          <w:b/>
          <w:bCs/>
          <w:lang w:eastAsia="ja-JP"/>
        </w:rPr>
        <w:t>(NTT DoCoMo)</w:t>
      </w:r>
    </w:p>
    <w:p w14:paraId="2B172D1D" w14:textId="77777777" w:rsidR="003B658E" w:rsidRDefault="003B658E" w:rsidP="00934E09">
      <w:pPr>
        <w:pStyle w:val="a4"/>
        <w:numPr>
          <w:ilvl w:val="0"/>
          <w:numId w:val="16"/>
        </w:numPr>
        <w:overflowPunct w:val="0"/>
        <w:autoSpaceDE w:val="0"/>
        <w:autoSpaceDN w:val="0"/>
        <w:adjustRightInd w:val="0"/>
        <w:spacing w:before="0" w:after="60" w:line="240" w:lineRule="auto"/>
        <w:ind w:left="709"/>
        <w:textAlignment w:val="baseline"/>
        <w:rPr>
          <w:b/>
          <w:bCs/>
          <w:lang w:eastAsia="ja-JP"/>
        </w:rPr>
      </w:pPr>
      <w:r w:rsidRPr="00302B50">
        <w:rPr>
          <w:b/>
          <w:bCs/>
          <w:lang w:eastAsia="ja-JP"/>
        </w:rPr>
        <w:t>99.999% is target reliability for Rel-15 URLLC performance requirements.</w:t>
      </w:r>
    </w:p>
    <w:p w14:paraId="332A8CB9" w14:textId="77777777" w:rsidR="003B658E" w:rsidRPr="00302B50" w:rsidRDefault="003B658E" w:rsidP="00934E09">
      <w:pPr>
        <w:pStyle w:val="a4"/>
        <w:numPr>
          <w:ilvl w:val="0"/>
          <w:numId w:val="16"/>
        </w:numPr>
        <w:overflowPunct w:val="0"/>
        <w:autoSpaceDE w:val="0"/>
        <w:autoSpaceDN w:val="0"/>
        <w:adjustRightInd w:val="0"/>
        <w:spacing w:before="0" w:after="60" w:line="240" w:lineRule="auto"/>
        <w:ind w:left="709"/>
        <w:textAlignment w:val="baseline"/>
        <w:rPr>
          <w:b/>
          <w:bCs/>
          <w:lang w:eastAsia="ja-JP"/>
        </w:rPr>
      </w:pPr>
      <w:r>
        <w:rPr>
          <w:b/>
          <w:bCs/>
          <w:lang w:eastAsia="ja-JP"/>
        </w:rPr>
        <w:t>S</w:t>
      </w:r>
      <w:r w:rsidRPr="00302B50">
        <w:rPr>
          <w:b/>
          <w:bCs/>
          <w:lang w:eastAsia="ja-JP"/>
        </w:rPr>
        <w:t xml:space="preserve">tudy and define clear target reliability </w:t>
      </w:r>
      <w:r>
        <w:rPr>
          <w:b/>
          <w:bCs/>
          <w:lang w:eastAsia="ja-JP"/>
        </w:rPr>
        <w:t xml:space="preserve">for </w:t>
      </w:r>
      <w:r w:rsidRPr="00302B50">
        <w:rPr>
          <w:b/>
          <w:bCs/>
          <w:lang w:eastAsia="ja-JP"/>
        </w:rPr>
        <w:t xml:space="preserve">Rel-16 URLLC performance requirements, e.g. highest reliability </w:t>
      </w:r>
      <w:r>
        <w:rPr>
          <w:b/>
          <w:bCs/>
          <w:lang w:eastAsia="ja-JP"/>
        </w:rPr>
        <w:t xml:space="preserve">such as </w:t>
      </w:r>
      <w:r w:rsidRPr="00302B50">
        <w:rPr>
          <w:b/>
          <w:bCs/>
          <w:lang w:eastAsia="ja-JP"/>
        </w:rPr>
        <w:t>99.9999% in RAN1 SI or 99.99999 %</w:t>
      </w:r>
      <w:r>
        <w:rPr>
          <w:b/>
          <w:bCs/>
          <w:lang w:eastAsia="ja-JP"/>
        </w:rPr>
        <w:t xml:space="preserve"> in SA1 SI</w:t>
      </w:r>
      <w:r w:rsidRPr="00302B50">
        <w:rPr>
          <w:b/>
          <w:bCs/>
          <w:lang w:eastAsia="ja-JP"/>
        </w:rPr>
        <w:t>.</w:t>
      </w:r>
    </w:p>
    <w:p w14:paraId="069FD1F9" w14:textId="64AE91BB" w:rsidR="003B658E" w:rsidRPr="003B658E" w:rsidRDefault="003B658E" w:rsidP="00D207A6">
      <w:pPr>
        <w:spacing w:afterLines="50"/>
        <w:rPr>
          <w:sz w:val="21"/>
          <w:lang w:val="en-GB" w:eastAsia="zh-CN"/>
        </w:rPr>
      </w:pPr>
    </w:p>
    <w:p w14:paraId="3C46F3EE" w14:textId="77777777" w:rsidR="003B658E" w:rsidRPr="00453390" w:rsidRDefault="003B658E" w:rsidP="003B658E">
      <w:pPr>
        <w:spacing w:afterLines="50"/>
        <w:rPr>
          <w:szCs w:val="20"/>
          <w:lang w:eastAsia="zh-CN"/>
        </w:rPr>
      </w:pPr>
    </w:p>
    <w:p w14:paraId="0908CD54" w14:textId="77777777" w:rsidR="003B658E" w:rsidRDefault="003B658E" w:rsidP="003B658E">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2C0E4077" w14:textId="77777777" w:rsidR="00D207A6" w:rsidRDefault="00D207A6" w:rsidP="00D207A6">
      <w:pPr>
        <w:tabs>
          <w:tab w:val="left" w:pos="4550"/>
        </w:tabs>
        <w:rPr>
          <w:lang w:val="en-GB" w:eastAsia="zh-CN"/>
        </w:rPr>
      </w:pPr>
      <w:r>
        <w:rPr>
          <w:rFonts w:hint="eastAsia"/>
          <w:lang w:val="en-GB" w:eastAsia="zh-CN"/>
        </w:rPr>
        <w:t>Comments: the WID is clea</w:t>
      </w:r>
      <w:r>
        <w:rPr>
          <w:lang w:val="en-GB" w:eastAsia="zh-CN"/>
        </w:rPr>
        <w:t>rly stated the test methodology for 99.999%, it is the Rel-15 test reliability requirement, if consider both from the beginning, the WID needs to be updated</w:t>
      </w:r>
    </w:p>
    <w:p w14:paraId="39CBCCE7" w14:textId="77777777" w:rsidR="00D207A6" w:rsidRDefault="00D207A6" w:rsidP="00D207A6">
      <w:pPr>
        <w:tabs>
          <w:tab w:val="left" w:pos="4550"/>
        </w:tabs>
        <w:rPr>
          <w:lang w:val="en-GB" w:eastAsia="zh-CN"/>
        </w:rPr>
      </w:pPr>
      <w:r>
        <w:rPr>
          <w:lang w:val="en-GB" w:eastAsia="zh-CN"/>
        </w:rPr>
        <w:t>If we consider both, but the Rel-16 URLLC is still under discussion</w:t>
      </w:r>
    </w:p>
    <w:p w14:paraId="31B9B727" w14:textId="433C4ADA" w:rsidR="003B658E" w:rsidRPr="00D207A6" w:rsidRDefault="003B658E" w:rsidP="003B658E">
      <w:pPr>
        <w:pStyle w:val="Paragraphedeliste"/>
        <w:adjustRightInd w:val="0"/>
        <w:snapToGrid w:val="0"/>
        <w:spacing w:after="60"/>
        <w:ind w:left="0"/>
        <w:rPr>
          <w:sz w:val="20"/>
          <w:lang w:val="en-GB"/>
        </w:rPr>
      </w:pPr>
    </w:p>
    <w:p w14:paraId="3CB43061" w14:textId="77777777" w:rsidR="003B658E" w:rsidRDefault="003B658E" w:rsidP="003B658E">
      <w:pPr>
        <w:pStyle w:val="Paragraphedeliste"/>
        <w:adjustRightInd w:val="0"/>
        <w:snapToGrid w:val="0"/>
        <w:spacing w:after="60"/>
        <w:ind w:left="0"/>
        <w:rPr>
          <w:sz w:val="20"/>
          <w:lang w:val="en-US"/>
        </w:rPr>
      </w:pPr>
    </w:p>
    <w:p w14:paraId="67B0D194" w14:textId="77777777" w:rsidR="003B658E" w:rsidRDefault="003B658E" w:rsidP="003B658E">
      <w:pPr>
        <w:pStyle w:val="Paragraphedeliste"/>
        <w:adjustRightInd w:val="0"/>
        <w:snapToGrid w:val="0"/>
        <w:spacing w:after="60"/>
        <w:ind w:left="0"/>
        <w:rPr>
          <w:sz w:val="20"/>
          <w:lang w:val="en-US"/>
        </w:rPr>
      </w:pPr>
    </w:p>
    <w:p w14:paraId="0564FA87" w14:textId="77777777" w:rsidR="003B658E" w:rsidRPr="00D65714" w:rsidRDefault="003B658E" w:rsidP="003B658E">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3C6107E8" w14:textId="77777777" w:rsidR="00966552" w:rsidRDefault="00966552" w:rsidP="008A4733">
      <w:pPr>
        <w:tabs>
          <w:tab w:val="left" w:pos="4550"/>
        </w:tabs>
        <w:rPr>
          <w:lang w:val="en-GB" w:eastAsia="zh-CN"/>
        </w:rPr>
      </w:pPr>
    </w:p>
    <w:p w14:paraId="73C0D0EC" w14:textId="77777777" w:rsidR="003B658E" w:rsidRDefault="003B658E" w:rsidP="008A4733">
      <w:pPr>
        <w:tabs>
          <w:tab w:val="left" w:pos="4550"/>
        </w:tabs>
        <w:rPr>
          <w:lang w:val="en-GB" w:eastAsia="zh-CN"/>
        </w:rPr>
      </w:pPr>
    </w:p>
    <w:p w14:paraId="167CAA2C" w14:textId="17CD7271" w:rsidR="003B658E" w:rsidRDefault="003B658E" w:rsidP="003B658E">
      <w:pPr>
        <w:pStyle w:val="3"/>
        <w:spacing w:before="240" w:afterLines="50" w:after="120"/>
        <w:rPr>
          <w:rFonts w:ascii="Calibri" w:hAnsi="Calibri" w:cs="Calibri"/>
          <w:lang w:val="en-GB" w:eastAsia="zh-CN"/>
        </w:rPr>
      </w:pPr>
      <w:r w:rsidRPr="00D65714">
        <w:rPr>
          <w:rFonts w:ascii="Calibri" w:hAnsi="Calibri" w:cs="Calibri"/>
          <w:lang w:val="en-GB" w:eastAsia="ja-JP"/>
        </w:rPr>
        <w:t>Issue</w:t>
      </w:r>
      <w:r>
        <w:rPr>
          <w:rFonts w:ascii="Calibri" w:hAnsi="Calibri" w:cs="Calibri" w:hint="eastAsia"/>
          <w:lang w:val="en-GB" w:eastAsia="zh-CN"/>
        </w:rPr>
        <w:t xml:space="preserve"> </w:t>
      </w:r>
      <w:r w:rsidR="006C7551">
        <w:rPr>
          <w:rFonts w:ascii="Calibri" w:hAnsi="Calibri" w:cs="Calibri"/>
          <w:lang w:val="en-GB" w:eastAsia="zh-CN"/>
        </w:rPr>
        <w:t>6</w:t>
      </w:r>
      <w:r w:rsidRPr="00D65714">
        <w:rPr>
          <w:rFonts w:ascii="Calibri" w:hAnsi="Calibri" w:cs="Calibri"/>
          <w:lang w:val="en-GB" w:eastAsia="ja-JP"/>
        </w:rPr>
        <w:t xml:space="preserve">: </w:t>
      </w:r>
      <w:r w:rsidR="000E2850">
        <w:rPr>
          <w:rFonts w:ascii="Calibri" w:hAnsi="Calibri" w:cs="Calibri"/>
          <w:lang w:val="en-GB" w:eastAsia="ja-JP"/>
        </w:rPr>
        <w:t>Test factors for final performance requirements</w:t>
      </w:r>
    </w:p>
    <w:p w14:paraId="47992789" w14:textId="60693CA8" w:rsidR="003B658E" w:rsidRDefault="003B658E" w:rsidP="003B658E">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Pr>
          <w:b/>
          <w:sz w:val="21"/>
          <w:u w:val="single"/>
          <w:lang w:eastAsia="zh-CN"/>
        </w:rPr>
        <w:t xml:space="preserve"> RAN4#9</w:t>
      </w:r>
      <w:r w:rsidR="007A1682">
        <w:rPr>
          <w:b/>
          <w:sz w:val="21"/>
          <w:u w:val="single"/>
          <w:lang w:eastAsia="zh-CN"/>
        </w:rPr>
        <w:t>1</w:t>
      </w:r>
      <w:r>
        <w:rPr>
          <w:b/>
          <w:sz w:val="21"/>
          <w:u w:val="single"/>
          <w:lang w:eastAsia="zh-CN"/>
        </w:rPr>
        <w:t>()</w:t>
      </w:r>
      <w:r w:rsidRPr="00886FD4">
        <w:rPr>
          <w:rFonts w:hint="eastAsia"/>
          <w:b/>
          <w:sz w:val="21"/>
          <w:lang w:eastAsia="zh-CN"/>
        </w:rPr>
        <w:t>:</w:t>
      </w:r>
    </w:p>
    <w:p w14:paraId="6AADB577" w14:textId="77777777" w:rsidR="003B658E" w:rsidRPr="005479DB" w:rsidRDefault="003B658E" w:rsidP="003B658E">
      <w:pPr>
        <w:spacing w:afterLines="50"/>
        <w:ind w:left="360"/>
        <w:rPr>
          <w:i/>
          <w:sz w:val="21"/>
          <w:lang w:eastAsia="zh-CN"/>
        </w:rPr>
      </w:pPr>
    </w:p>
    <w:p w14:paraId="25178A72" w14:textId="77777777" w:rsidR="003B658E" w:rsidRDefault="003B658E" w:rsidP="003B658E">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132706B1" w14:textId="4156E488" w:rsidR="003B658E" w:rsidRDefault="000E2850" w:rsidP="003B658E">
      <w:pPr>
        <w:spacing w:afterLines="50"/>
        <w:ind w:leftChars="100" w:left="200"/>
        <w:rPr>
          <w:sz w:val="21"/>
          <w:lang w:val="en-GB" w:eastAsia="zh-CN"/>
        </w:rPr>
      </w:pPr>
      <w:r>
        <w:rPr>
          <w:rFonts w:hint="eastAsia"/>
          <w:sz w:val="21"/>
          <w:lang w:val="en-GB" w:eastAsia="zh-CN"/>
        </w:rPr>
        <w:t>DL</w:t>
      </w:r>
      <w:r>
        <w:rPr>
          <w:sz w:val="21"/>
          <w:lang w:val="en-GB" w:eastAsia="zh-CN"/>
        </w:rPr>
        <w:t>:</w:t>
      </w:r>
    </w:p>
    <w:p w14:paraId="24969ECD" w14:textId="77777777" w:rsidR="000E2850" w:rsidRDefault="000E2850" w:rsidP="003B658E">
      <w:pPr>
        <w:spacing w:afterLines="50"/>
        <w:ind w:leftChars="100" w:left="200"/>
        <w:rPr>
          <w:sz w:val="21"/>
          <w:lang w:val="en-GB" w:eastAsia="zh-CN"/>
        </w:rPr>
      </w:pPr>
    </w:p>
    <w:p w14:paraId="3D8A08E0" w14:textId="77777777" w:rsidR="000E2850" w:rsidRDefault="000E2850" w:rsidP="003B658E">
      <w:pPr>
        <w:spacing w:afterLines="50"/>
        <w:ind w:leftChars="100" w:left="200"/>
        <w:rPr>
          <w:sz w:val="21"/>
          <w:lang w:val="en-GB" w:eastAsia="zh-CN"/>
        </w:rPr>
      </w:pPr>
    </w:p>
    <w:p w14:paraId="7383608C" w14:textId="525F1E98" w:rsidR="000E2850" w:rsidRDefault="000E2850" w:rsidP="003B658E">
      <w:pPr>
        <w:spacing w:afterLines="50"/>
        <w:ind w:leftChars="100" w:left="200"/>
        <w:rPr>
          <w:sz w:val="21"/>
          <w:lang w:val="en-GB" w:eastAsia="zh-CN"/>
        </w:rPr>
      </w:pPr>
      <w:r>
        <w:rPr>
          <w:sz w:val="21"/>
          <w:lang w:val="en-GB" w:eastAsia="zh-CN"/>
        </w:rPr>
        <w:t>UL:</w:t>
      </w:r>
    </w:p>
    <w:p w14:paraId="121BDFA3" w14:textId="77777777" w:rsidR="000E2850" w:rsidRDefault="000E2850" w:rsidP="003B658E">
      <w:pPr>
        <w:spacing w:afterLines="50"/>
        <w:ind w:leftChars="100" w:left="200"/>
        <w:rPr>
          <w:sz w:val="21"/>
          <w:lang w:val="en-GB" w:eastAsia="zh-CN"/>
        </w:rPr>
      </w:pPr>
    </w:p>
    <w:p w14:paraId="496B5DE8" w14:textId="77777777" w:rsidR="000E2850" w:rsidRDefault="000E2850" w:rsidP="003B658E">
      <w:pPr>
        <w:spacing w:afterLines="50"/>
        <w:ind w:leftChars="100" w:left="200"/>
        <w:rPr>
          <w:sz w:val="21"/>
          <w:lang w:val="en-GB" w:eastAsia="zh-CN"/>
        </w:rPr>
      </w:pPr>
    </w:p>
    <w:p w14:paraId="36FE73DC" w14:textId="77777777" w:rsidR="000E2850" w:rsidRPr="00AA317B" w:rsidRDefault="000E2850" w:rsidP="003B658E">
      <w:pPr>
        <w:spacing w:afterLines="50"/>
        <w:ind w:leftChars="100" w:left="200"/>
        <w:rPr>
          <w:sz w:val="21"/>
          <w:lang w:val="en-GB" w:eastAsia="zh-CN"/>
        </w:rPr>
      </w:pPr>
    </w:p>
    <w:p w14:paraId="5B386E85" w14:textId="77777777" w:rsidR="003B658E" w:rsidRPr="00453390" w:rsidRDefault="003B658E" w:rsidP="003B658E">
      <w:pPr>
        <w:spacing w:afterLines="50"/>
        <w:rPr>
          <w:szCs w:val="20"/>
          <w:lang w:eastAsia="zh-CN"/>
        </w:rPr>
      </w:pPr>
    </w:p>
    <w:p w14:paraId="1EF4C354" w14:textId="77777777" w:rsidR="003B658E" w:rsidRDefault="003B658E" w:rsidP="003B658E">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3533ECBD" w14:textId="77777777" w:rsidR="003B658E" w:rsidRDefault="003B658E" w:rsidP="003B658E">
      <w:pPr>
        <w:pStyle w:val="Paragraphedeliste"/>
        <w:adjustRightInd w:val="0"/>
        <w:snapToGrid w:val="0"/>
        <w:spacing w:after="60"/>
        <w:ind w:left="0"/>
        <w:rPr>
          <w:sz w:val="20"/>
          <w:lang w:val="en-US"/>
        </w:rPr>
      </w:pPr>
    </w:p>
    <w:p w14:paraId="240DD060" w14:textId="77777777" w:rsidR="003B658E" w:rsidRDefault="003B658E" w:rsidP="003B658E">
      <w:pPr>
        <w:pStyle w:val="Paragraphedeliste"/>
        <w:adjustRightInd w:val="0"/>
        <w:snapToGrid w:val="0"/>
        <w:spacing w:after="60"/>
        <w:ind w:left="0"/>
        <w:rPr>
          <w:sz w:val="20"/>
          <w:lang w:val="en-US"/>
        </w:rPr>
      </w:pPr>
    </w:p>
    <w:p w14:paraId="40FFB1D1" w14:textId="77777777" w:rsidR="003B658E" w:rsidRPr="00D65714" w:rsidRDefault="003B658E" w:rsidP="003B658E">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30FD857E" w14:textId="77777777" w:rsidR="003B658E" w:rsidRDefault="003B658E" w:rsidP="008A4733">
      <w:pPr>
        <w:tabs>
          <w:tab w:val="left" w:pos="4550"/>
        </w:tabs>
        <w:rPr>
          <w:lang w:val="en-GB" w:eastAsia="zh-CN"/>
        </w:rPr>
      </w:pPr>
    </w:p>
    <w:p w14:paraId="22D13A12" w14:textId="25BFF09B" w:rsidR="00615BAB" w:rsidRDefault="00615BAB" w:rsidP="00615BAB">
      <w:pPr>
        <w:pStyle w:val="RAN4H2"/>
        <w:rPr>
          <w:rFonts w:eastAsia="宋体"/>
          <w:lang w:val="en-GB" w:eastAsia="ja-JP"/>
        </w:rPr>
      </w:pPr>
      <w:r>
        <w:rPr>
          <w:rFonts w:eastAsia="宋体"/>
          <w:lang w:val="en-GB" w:eastAsia="ja-JP"/>
        </w:rPr>
        <w:lastRenderedPageBreak/>
        <w:t xml:space="preserve">Discussions for </w:t>
      </w:r>
      <w:r w:rsidR="00034FB9">
        <w:rPr>
          <w:rFonts w:eastAsia="宋体"/>
          <w:lang w:val="en-GB" w:eastAsia="ja-JP"/>
        </w:rPr>
        <w:t>BS</w:t>
      </w:r>
      <w:r>
        <w:rPr>
          <w:rFonts w:eastAsia="宋体"/>
          <w:lang w:val="en-GB" w:eastAsia="ja-JP"/>
        </w:rPr>
        <w:t xml:space="preserve"> </w:t>
      </w:r>
      <w:proofErr w:type="spellStart"/>
      <w:r>
        <w:rPr>
          <w:rFonts w:eastAsia="宋体"/>
          <w:lang w:val="en-GB" w:eastAsia="ja-JP"/>
        </w:rPr>
        <w:t>demod</w:t>
      </w:r>
      <w:proofErr w:type="spellEnd"/>
    </w:p>
    <w:p w14:paraId="6F3BEDE8" w14:textId="77777777" w:rsidR="00363C47" w:rsidRDefault="00363C47" w:rsidP="00363C47">
      <w:pPr>
        <w:pStyle w:val="RAN4H2"/>
        <w:rPr>
          <w:rFonts w:eastAsia="宋体"/>
          <w:lang w:eastAsia="zh-CN"/>
        </w:rPr>
      </w:pPr>
      <w:r w:rsidRPr="007E07FC">
        <w:rPr>
          <w:rFonts w:eastAsia="Calibri"/>
        </w:rPr>
        <w:t>Contributions list and summary of proposals</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129"/>
        <w:gridCol w:w="1985"/>
        <w:gridCol w:w="1134"/>
        <w:gridCol w:w="4825"/>
      </w:tblGrid>
      <w:tr w:rsidR="00363C47" w:rsidRPr="00DD2DF5" w14:paraId="480165F7" w14:textId="77777777" w:rsidTr="00B741FA">
        <w:trPr>
          <w:trHeight w:val="443"/>
          <w:jc w:val="center"/>
        </w:trPr>
        <w:tc>
          <w:tcPr>
            <w:tcW w:w="1129" w:type="dxa"/>
            <w:shd w:val="clear" w:color="auto" w:fill="auto"/>
            <w:vAlign w:val="center"/>
          </w:tcPr>
          <w:p w14:paraId="6922C594" w14:textId="77777777" w:rsidR="00363C47" w:rsidRPr="007E07FC" w:rsidRDefault="00363C47" w:rsidP="00B741FA">
            <w:pPr>
              <w:widowControl w:val="0"/>
              <w:adjustRightInd w:val="0"/>
              <w:snapToGrid w:val="0"/>
              <w:spacing w:before="0" w:after="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1985" w:type="dxa"/>
            <w:shd w:val="clear" w:color="auto" w:fill="auto"/>
            <w:vAlign w:val="center"/>
          </w:tcPr>
          <w:p w14:paraId="7602B8F8" w14:textId="77777777" w:rsidR="00363C47" w:rsidRPr="007E07FC" w:rsidRDefault="00363C47" w:rsidP="00B741FA">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Title</w:t>
            </w:r>
          </w:p>
        </w:tc>
        <w:tc>
          <w:tcPr>
            <w:tcW w:w="1134" w:type="dxa"/>
            <w:shd w:val="clear" w:color="auto" w:fill="auto"/>
            <w:vAlign w:val="center"/>
          </w:tcPr>
          <w:p w14:paraId="617F0C1C" w14:textId="77777777" w:rsidR="00363C47" w:rsidRPr="007E07FC" w:rsidRDefault="00363C47" w:rsidP="00B741FA">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Source</w:t>
            </w:r>
          </w:p>
        </w:tc>
        <w:tc>
          <w:tcPr>
            <w:tcW w:w="4825" w:type="dxa"/>
          </w:tcPr>
          <w:p w14:paraId="62007E7D" w14:textId="77777777" w:rsidR="00363C47" w:rsidRPr="005D0EEF" w:rsidRDefault="00363C47" w:rsidP="00B741FA">
            <w:pPr>
              <w:widowControl w:val="0"/>
              <w:adjustRightInd w:val="0"/>
              <w:snapToGrid w:val="0"/>
              <w:spacing w:before="0" w:after="0" w:line="240" w:lineRule="auto"/>
              <w:jc w:val="center"/>
              <w:rPr>
                <w:rFonts w:eastAsiaTheme="minorEastAsia"/>
                <w:b/>
                <w:szCs w:val="20"/>
                <w:lang w:eastAsia="zh-CN"/>
              </w:rPr>
            </w:pPr>
            <w:r>
              <w:rPr>
                <w:rFonts w:eastAsiaTheme="minorEastAsia" w:hint="eastAsia"/>
                <w:b/>
                <w:szCs w:val="20"/>
                <w:lang w:eastAsia="zh-CN"/>
              </w:rPr>
              <w:t>Proposal</w:t>
            </w:r>
          </w:p>
        </w:tc>
      </w:tr>
      <w:tr w:rsidR="00363C47" w:rsidRPr="00DD2DF5" w14:paraId="3026A6FA" w14:textId="77777777" w:rsidTr="00B741FA">
        <w:trPr>
          <w:trHeight w:val="589"/>
          <w:jc w:val="center"/>
        </w:trPr>
        <w:tc>
          <w:tcPr>
            <w:tcW w:w="1129" w:type="dxa"/>
            <w:shd w:val="clear" w:color="auto" w:fill="auto"/>
          </w:tcPr>
          <w:p w14:paraId="2F9889EF" w14:textId="77777777" w:rsidR="00363C47" w:rsidRDefault="00B741FA" w:rsidP="00B741FA">
            <w:pPr>
              <w:spacing w:before="0" w:after="0" w:line="240" w:lineRule="auto"/>
              <w:rPr>
                <w:rFonts w:ascii="Arial" w:hAnsi="Arial" w:cs="Arial"/>
                <w:b/>
                <w:bCs/>
                <w:color w:val="0000FF"/>
                <w:sz w:val="16"/>
                <w:szCs w:val="16"/>
                <w:u w:val="single"/>
                <w:lang w:eastAsia="zh-CN"/>
              </w:rPr>
            </w:pPr>
            <w:hyperlink r:id="rId14" w:history="1">
              <w:r w:rsidR="00363C47">
                <w:rPr>
                  <w:rStyle w:val="a6"/>
                  <w:rFonts w:cs="Arial"/>
                  <w:b/>
                  <w:bCs/>
                  <w:color w:val="0000FF"/>
                  <w:sz w:val="16"/>
                  <w:szCs w:val="16"/>
                </w:rPr>
                <w:t>R4-1908136</w:t>
              </w:r>
            </w:hyperlink>
          </w:p>
        </w:tc>
        <w:tc>
          <w:tcPr>
            <w:tcW w:w="1985" w:type="dxa"/>
            <w:shd w:val="clear" w:color="auto" w:fill="auto"/>
          </w:tcPr>
          <w:p w14:paraId="09F0755D" w14:textId="77777777" w:rsidR="00363C47" w:rsidRDefault="00363C47" w:rsidP="00B741FA">
            <w:pPr>
              <w:rPr>
                <w:rFonts w:ascii="Arial" w:hAnsi="Arial" w:cs="Arial"/>
                <w:sz w:val="16"/>
                <w:szCs w:val="16"/>
              </w:rPr>
            </w:pPr>
            <w:r>
              <w:rPr>
                <w:rFonts w:ascii="Arial" w:hAnsi="Arial" w:cs="Arial"/>
                <w:sz w:val="16"/>
                <w:szCs w:val="16"/>
              </w:rPr>
              <w:t>On the test methodology for BS for test metric of 99.999% reliability</w:t>
            </w:r>
          </w:p>
        </w:tc>
        <w:tc>
          <w:tcPr>
            <w:tcW w:w="1134" w:type="dxa"/>
            <w:shd w:val="clear" w:color="auto" w:fill="auto"/>
          </w:tcPr>
          <w:p w14:paraId="68D31499" w14:textId="77777777" w:rsidR="00363C47" w:rsidRDefault="00363C47" w:rsidP="00B741FA">
            <w:pPr>
              <w:rPr>
                <w:rFonts w:ascii="Arial" w:hAnsi="Arial" w:cs="Arial"/>
                <w:sz w:val="16"/>
                <w:szCs w:val="16"/>
              </w:rPr>
            </w:pPr>
            <w:r>
              <w:rPr>
                <w:rFonts w:ascii="Arial" w:hAnsi="Arial" w:cs="Arial"/>
                <w:sz w:val="16"/>
                <w:szCs w:val="16"/>
              </w:rPr>
              <w:t>Nokia, Nokia Shanghai Bell</w:t>
            </w:r>
          </w:p>
        </w:tc>
        <w:tc>
          <w:tcPr>
            <w:tcW w:w="4825" w:type="dxa"/>
          </w:tcPr>
          <w:p w14:paraId="04CA2B0B" w14:textId="70850789" w:rsidR="00363C47" w:rsidRPr="00363C47" w:rsidRDefault="00363C47" w:rsidP="00363C47">
            <w:pPr>
              <w:pStyle w:val="RAN4proposal"/>
              <w:numPr>
                <w:ilvl w:val="0"/>
                <w:numId w:val="0"/>
              </w:numPr>
              <w:spacing w:before="0" w:after="200"/>
              <w:ind w:left="360"/>
              <w:rPr>
                <w:b w:val="0"/>
              </w:rPr>
            </w:pPr>
            <w:r>
              <w:rPr>
                <w:b w:val="0"/>
              </w:rPr>
              <w:t xml:space="preserve">Proposal 1: </w:t>
            </w:r>
            <w:r w:rsidRPr="00363C47">
              <w:rPr>
                <w:b w:val="0"/>
              </w:rPr>
              <w:t>RAN4 to follow RAN1 and ITU in the definition of 99.999% reliability, as transmitting a data unit of 32 bytes with a (1-1e-5) success probability.</w:t>
            </w:r>
          </w:p>
          <w:p w14:paraId="5AE20954" w14:textId="01E4A50E" w:rsidR="00363C47" w:rsidRPr="00363C47" w:rsidRDefault="00363C47" w:rsidP="00363C47">
            <w:pPr>
              <w:pStyle w:val="RAN4proposal"/>
              <w:numPr>
                <w:ilvl w:val="0"/>
                <w:numId w:val="0"/>
              </w:numPr>
              <w:spacing w:before="0" w:after="200"/>
              <w:ind w:left="360"/>
              <w:rPr>
                <w:b w:val="0"/>
              </w:rPr>
            </w:pPr>
            <w:r>
              <w:rPr>
                <w:b w:val="0"/>
              </w:rPr>
              <w:t xml:space="preserve">Proposal 2: </w:t>
            </w:r>
            <w:r w:rsidRPr="00363C47">
              <w:rPr>
                <w:b w:val="0"/>
              </w:rPr>
              <w:t xml:space="preserve">RAN4 to consider high reliability requirements to mean a </w:t>
            </w:r>
            <w:r w:rsidRPr="00363C47">
              <w:rPr>
                <w:rFonts w:cs="Arial"/>
                <w:b w:val="0"/>
                <w:szCs w:val="20"/>
              </w:rPr>
              <w:t>BLER of 1e-5 for a transport block (TB) of at least TBS 32 byte (including CRC), the error event being wrong CRC.</w:t>
            </w:r>
          </w:p>
          <w:p w14:paraId="2C8CCE88" w14:textId="4C6711C2" w:rsidR="00363C47" w:rsidRPr="00363C47" w:rsidRDefault="00363C47" w:rsidP="00363C47">
            <w:pPr>
              <w:pStyle w:val="RAN4proposal"/>
              <w:numPr>
                <w:ilvl w:val="0"/>
                <w:numId w:val="0"/>
              </w:numPr>
              <w:spacing w:before="0" w:after="200"/>
              <w:ind w:left="360"/>
              <w:rPr>
                <w:b w:val="0"/>
              </w:rPr>
            </w:pPr>
            <w:r>
              <w:rPr>
                <w:b w:val="0"/>
              </w:rPr>
              <w:t>Proposal 3:</w:t>
            </w:r>
            <w:r w:rsidRPr="00363C47">
              <w:rPr>
                <w:b w:val="0"/>
              </w:rPr>
              <w:t>Base the test methodology for high reliability data unit transmission testing and minimum requirements on the UTRA BER test methodology from TS 25.141 [7]/TS 34.121-1 [5].</w:t>
            </w:r>
          </w:p>
          <w:p w14:paraId="30DC0A47" w14:textId="77777777" w:rsidR="00363C47" w:rsidRPr="00363C47" w:rsidRDefault="00363C47" w:rsidP="00B741FA">
            <w:pPr>
              <w:pStyle w:val="RAN4Observation"/>
              <w:numPr>
                <w:ilvl w:val="0"/>
                <w:numId w:val="21"/>
              </w:numPr>
              <w:spacing w:before="0" w:after="160"/>
            </w:pPr>
            <w:r w:rsidRPr="00363C47">
              <w:rPr>
                <w:rFonts w:eastAsiaTheme="minorHAnsi" w:cstheme="minorBidi"/>
                <w:szCs w:val="22"/>
                <w:lang w:val="en-US"/>
              </w:rPr>
              <w:t>Some preliminary worst case test case configuration result in unreasonably long testing times, if the BER testing methods from UTRA are adopted directly.</w:t>
            </w:r>
          </w:p>
          <w:p w14:paraId="04831B97" w14:textId="77777777" w:rsidR="00363C47" w:rsidRPr="00E65DD1" w:rsidRDefault="00363C47" w:rsidP="00B741FA">
            <w:pPr>
              <w:pStyle w:val="RAN4proposal"/>
              <w:numPr>
                <w:ilvl w:val="0"/>
                <w:numId w:val="19"/>
              </w:numPr>
              <w:spacing w:before="0" w:after="200"/>
              <w:ind w:left="360"/>
            </w:pPr>
            <w:r w:rsidRPr="00363C47">
              <w:rPr>
                <w:b w:val="0"/>
              </w:rPr>
              <w:t>RAN4 to investigate methods to reduce testing times, while not neglecting the detection error floors caused by implementation problems.</w:t>
            </w:r>
          </w:p>
          <w:p w14:paraId="34C62282" w14:textId="77777777" w:rsidR="00363C47" w:rsidRDefault="00363C47" w:rsidP="00B741FA">
            <w:pPr>
              <w:jc w:val="both"/>
              <w:rPr>
                <w:rFonts w:ascii="Arial" w:hAnsi="Arial" w:cs="Arial"/>
                <w:sz w:val="16"/>
                <w:szCs w:val="16"/>
              </w:rPr>
            </w:pPr>
          </w:p>
        </w:tc>
      </w:tr>
      <w:tr w:rsidR="00363C47" w:rsidRPr="00DD2DF5" w14:paraId="5405D51B" w14:textId="77777777" w:rsidTr="00B741FA">
        <w:trPr>
          <w:trHeight w:val="589"/>
          <w:jc w:val="center"/>
        </w:trPr>
        <w:tc>
          <w:tcPr>
            <w:tcW w:w="1129" w:type="dxa"/>
            <w:shd w:val="clear" w:color="auto" w:fill="auto"/>
          </w:tcPr>
          <w:p w14:paraId="55E07ED0" w14:textId="77777777" w:rsidR="00363C47" w:rsidRDefault="00363C47" w:rsidP="00B741FA">
            <w:pPr>
              <w:spacing w:before="0" w:after="0" w:line="240" w:lineRule="auto"/>
              <w:rPr>
                <w:rFonts w:ascii="Arial" w:hAnsi="Arial" w:cs="Arial"/>
                <w:b/>
                <w:bCs/>
                <w:color w:val="0000FF"/>
                <w:sz w:val="16"/>
                <w:szCs w:val="16"/>
                <w:u w:val="single"/>
                <w:lang w:eastAsia="zh-CN"/>
              </w:rPr>
            </w:pPr>
            <w:r>
              <w:rPr>
                <w:rFonts w:ascii="Arial" w:hAnsi="Arial" w:cs="Arial" w:hint="eastAsia"/>
                <w:b/>
                <w:bCs/>
                <w:color w:val="0000FF"/>
                <w:sz w:val="16"/>
                <w:szCs w:val="16"/>
                <w:u w:val="single"/>
                <w:lang w:eastAsia="zh-CN"/>
              </w:rPr>
              <w:t>R4-1909926</w:t>
            </w:r>
          </w:p>
        </w:tc>
        <w:tc>
          <w:tcPr>
            <w:tcW w:w="1985" w:type="dxa"/>
            <w:shd w:val="clear" w:color="auto" w:fill="auto"/>
          </w:tcPr>
          <w:p w14:paraId="206DE208" w14:textId="77777777" w:rsidR="00363C47" w:rsidRDefault="00363C47" w:rsidP="00B741FA">
            <w:pPr>
              <w:rPr>
                <w:rFonts w:ascii="Arial" w:hAnsi="Arial" w:cs="Arial"/>
                <w:sz w:val="16"/>
                <w:szCs w:val="16"/>
              </w:rPr>
            </w:pPr>
            <w:r w:rsidRPr="00DE692E">
              <w:rPr>
                <w:rFonts w:ascii="Arial" w:hAnsi="Arial" w:cs="Arial"/>
                <w:sz w:val="16"/>
                <w:szCs w:val="16"/>
              </w:rPr>
              <w:t>On the test methodology for low latency requirements</w:t>
            </w:r>
          </w:p>
        </w:tc>
        <w:tc>
          <w:tcPr>
            <w:tcW w:w="1134" w:type="dxa"/>
            <w:shd w:val="clear" w:color="auto" w:fill="auto"/>
          </w:tcPr>
          <w:p w14:paraId="32851909" w14:textId="77777777" w:rsidR="00363C47" w:rsidRDefault="00363C47" w:rsidP="00B741FA">
            <w:pPr>
              <w:rPr>
                <w:rFonts w:ascii="Arial" w:hAnsi="Arial" w:cs="Arial"/>
                <w:sz w:val="16"/>
                <w:szCs w:val="16"/>
              </w:rPr>
            </w:pPr>
            <w:r>
              <w:rPr>
                <w:rFonts w:ascii="Arial" w:hAnsi="Arial" w:cs="Arial"/>
                <w:sz w:val="16"/>
                <w:szCs w:val="16"/>
              </w:rPr>
              <w:t>Nokia, Nokia Shanghai Bell</w:t>
            </w:r>
          </w:p>
        </w:tc>
        <w:tc>
          <w:tcPr>
            <w:tcW w:w="4825" w:type="dxa"/>
          </w:tcPr>
          <w:p w14:paraId="371E36BA" w14:textId="77777777" w:rsidR="00363C47" w:rsidRDefault="00363C47" w:rsidP="00B741FA">
            <w:pPr>
              <w:jc w:val="both"/>
              <w:rPr>
                <w:lang w:val="en-GB"/>
              </w:rPr>
            </w:pPr>
            <w:r w:rsidRPr="005C119B">
              <w:rPr>
                <w:b/>
                <w:lang w:val="en-GB"/>
              </w:rPr>
              <w:t>Proposal 1</w:t>
            </w:r>
            <w:r w:rsidRPr="005C119B">
              <w:rPr>
                <w:rFonts w:hint="eastAsia"/>
                <w:b/>
                <w:lang w:val="en-GB" w:eastAsia="zh-CN"/>
              </w:rPr>
              <w:t xml:space="preserve">: </w:t>
            </w:r>
            <w:r>
              <w:rPr>
                <w:lang w:val="en-GB"/>
              </w:rPr>
              <w:t>RAN4 to formulate and test low latency performance requirements in terms of time required between reception of a TTI at the UE, and a HARQ response being sent.</w:t>
            </w:r>
          </w:p>
          <w:p w14:paraId="1D2649DA" w14:textId="77777777" w:rsidR="00363C47" w:rsidRDefault="00363C47" w:rsidP="00B741FA">
            <w:pPr>
              <w:ind w:right="-22"/>
              <w:rPr>
                <w:lang w:val="en-GB"/>
              </w:rPr>
            </w:pPr>
            <w:r>
              <w:rPr>
                <w:lang w:val="en-GB"/>
              </w:rPr>
              <w:t>While also making following observation:</w:t>
            </w:r>
          </w:p>
          <w:p w14:paraId="60EBE039" w14:textId="77777777" w:rsidR="00363C47" w:rsidRDefault="00363C47" w:rsidP="00B741FA">
            <w:pPr>
              <w:jc w:val="both"/>
              <w:rPr>
                <w:rFonts w:ascii="Arial" w:hAnsi="Arial" w:cs="Arial"/>
                <w:sz w:val="16"/>
                <w:szCs w:val="16"/>
              </w:rPr>
            </w:pPr>
            <w:r w:rsidRPr="005C119B">
              <w:rPr>
                <w:b/>
              </w:rPr>
              <w:t>Observation 1</w:t>
            </w:r>
            <w:r w:rsidRPr="005C119B">
              <w:rPr>
                <w:rFonts w:hint="eastAsia"/>
                <w:b/>
                <w:lang w:eastAsia="zh-CN"/>
              </w:rPr>
              <w:t xml:space="preserve">: </w:t>
            </w:r>
            <w:r>
              <w:t>Testing the latency requirements set by IMT 2020 in RAN4 RRM test seems challenging.</w:t>
            </w:r>
          </w:p>
        </w:tc>
      </w:tr>
      <w:tr w:rsidR="00363C47" w:rsidRPr="00DD2DF5" w14:paraId="467688C7" w14:textId="77777777" w:rsidTr="00B741FA">
        <w:trPr>
          <w:trHeight w:val="589"/>
          <w:jc w:val="center"/>
        </w:trPr>
        <w:tc>
          <w:tcPr>
            <w:tcW w:w="1129" w:type="dxa"/>
            <w:shd w:val="clear" w:color="auto" w:fill="auto"/>
          </w:tcPr>
          <w:p w14:paraId="30AEE844" w14:textId="77777777" w:rsidR="00363C47" w:rsidRDefault="00B741FA" w:rsidP="00B741FA">
            <w:pPr>
              <w:spacing w:before="0" w:after="0" w:line="240" w:lineRule="auto"/>
              <w:rPr>
                <w:rFonts w:ascii="Arial" w:hAnsi="Arial" w:cs="Arial"/>
                <w:b/>
                <w:bCs/>
                <w:color w:val="0000FF"/>
                <w:sz w:val="16"/>
                <w:szCs w:val="16"/>
                <w:u w:val="single"/>
                <w:lang w:eastAsia="zh-CN"/>
              </w:rPr>
            </w:pPr>
            <w:hyperlink r:id="rId15" w:history="1">
              <w:r w:rsidR="00363C47">
                <w:rPr>
                  <w:rStyle w:val="a6"/>
                  <w:rFonts w:cs="Arial"/>
                  <w:b/>
                  <w:bCs/>
                  <w:color w:val="0000FF"/>
                  <w:sz w:val="16"/>
                  <w:szCs w:val="16"/>
                </w:rPr>
                <w:t>R4-1909170</w:t>
              </w:r>
            </w:hyperlink>
          </w:p>
        </w:tc>
        <w:tc>
          <w:tcPr>
            <w:tcW w:w="1985" w:type="dxa"/>
            <w:shd w:val="clear" w:color="auto" w:fill="auto"/>
          </w:tcPr>
          <w:p w14:paraId="41114E46" w14:textId="77777777" w:rsidR="00363C47" w:rsidRDefault="00363C47" w:rsidP="00B741FA">
            <w:pPr>
              <w:rPr>
                <w:rFonts w:ascii="Arial" w:hAnsi="Arial" w:cs="Arial"/>
                <w:sz w:val="16"/>
                <w:szCs w:val="16"/>
              </w:rPr>
            </w:pPr>
            <w:r>
              <w:rPr>
                <w:rFonts w:ascii="Arial" w:hAnsi="Arial" w:cs="Arial"/>
                <w:sz w:val="16"/>
                <w:szCs w:val="16"/>
              </w:rPr>
              <w:t>UE/BS demodulation requirements for low latency</w:t>
            </w:r>
          </w:p>
        </w:tc>
        <w:tc>
          <w:tcPr>
            <w:tcW w:w="1134" w:type="dxa"/>
            <w:shd w:val="clear" w:color="auto" w:fill="auto"/>
          </w:tcPr>
          <w:p w14:paraId="4FF4978A" w14:textId="77777777" w:rsidR="00363C47" w:rsidRDefault="00363C47" w:rsidP="00B741FA">
            <w:pPr>
              <w:rPr>
                <w:rFonts w:ascii="Arial" w:hAnsi="Arial" w:cs="Arial"/>
                <w:sz w:val="16"/>
                <w:szCs w:val="16"/>
              </w:rPr>
            </w:pPr>
            <w:r>
              <w:rPr>
                <w:rFonts w:ascii="Arial" w:hAnsi="Arial" w:cs="Arial"/>
                <w:sz w:val="16"/>
                <w:szCs w:val="16"/>
              </w:rPr>
              <w:t>Ericsson</w:t>
            </w:r>
          </w:p>
        </w:tc>
        <w:tc>
          <w:tcPr>
            <w:tcW w:w="4825" w:type="dxa"/>
          </w:tcPr>
          <w:p w14:paraId="7566673D" w14:textId="77777777" w:rsidR="00363C47" w:rsidRPr="00E245CD" w:rsidRDefault="00363C47" w:rsidP="00B741FA">
            <w:pPr>
              <w:rPr>
                <w:b/>
                <w:lang w:val="en-GB"/>
              </w:rPr>
            </w:pPr>
            <w:r w:rsidRPr="0009589F">
              <w:rPr>
                <w:b/>
                <w:lang w:val="en-GB"/>
              </w:rPr>
              <w:t xml:space="preserve">Observation 1: </w:t>
            </w:r>
            <w:r>
              <w:rPr>
                <w:b/>
                <w:lang w:val="en-GB"/>
              </w:rPr>
              <w:t>From UE demodulation test point of view, t</w:t>
            </w:r>
            <w:r w:rsidRPr="0009589F">
              <w:rPr>
                <w:b/>
                <w:lang w:val="en-GB"/>
              </w:rPr>
              <w:t xml:space="preserve">here is no mechanism to measure the DL </w:t>
            </w:r>
            <w:r>
              <w:rPr>
                <w:b/>
                <w:lang w:val="en-GB"/>
              </w:rPr>
              <w:t xml:space="preserve">L2/L3 SDU </w:t>
            </w:r>
            <w:r w:rsidRPr="0009589F">
              <w:rPr>
                <w:b/>
                <w:lang w:val="en-GB"/>
              </w:rPr>
              <w:t>latency from outside UE.</w:t>
            </w:r>
          </w:p>
          <w:p w14:paraId="749394C1" w14:textId="77777777" w:rsidR="00363C47" w:rsidRPr="00672599" w:rsidRDefault="00363C47" w:rsidP="00B741FA">
            <w:pPr>
              <w:rPr>
                <w:b/>
                <w:lang w:val="en-GB"/>
              </w:rPr>
            </w:pPr>
            <w:r w:rsidRPr="00E245CD">
              <w:rPr>
                <w:b/>
                <w:lang w:val="en-GB"/>
              </w:rPr>
              <w:t xml:space="preserve">Observation </w:t>
            </w:r>
            <w:r>
              <w:rPr>
                <w:b/>
                <w:lang w:val="en-GB"/>
              </w:rPr>
              <w:t>2</w:t>
            </w:r>
            <w:r w:rsidRPr="00E245CD">
              <w:rPr>
                <w:b/>
                <w:lang w:val="en-GB"/>
              </w:rPr>
              <w:t xml:space="preserve">: </w:t>
            </w:r>
            <w:r>
              <w:rPr>
                <w:b/>
                <w:lang w:val="en-GB"/>
              </w:rPr>
              <w:t>From BS demodulation test point of view, t</w:t>
            </w:r>
            <w:r w:rsidRPr="00E245CD">
              <w:rPr>
                <w:b/>
                <w:lang w:val="en-GB"/>
              </w:rPr>
              <w:t>here is no mechanism to measure the</w:t>
            </w:r>
            <w:r>
              <w:rPr>
                <w:b/>
                <w:lang w:val="en-GB"/>
              </w:rPr>
              <w:t xml:space="preserve"> UL</w:t>
            </w:r>
            <w:r w:rsidRPr="00E245CD">
              <w:rPr>
                <w:b/>
                <w:lang w:val="en-GB"/>
              </w:rPr>
              <w:t xml:space="preserve"> </w:t>
            </w:r>
            <w:r>
              <w:rPr>
                <w:b/>
                <w:lang w:val="en-GB"/>
              </w:rPr>
              <w:t xml:space="preserve">L2/L3 SDU </w:t>
            </w:r>
            <w:r w:rsidRPr="00E245CD">
              <w:rPr>
                <w:b/>
                <w:lang w:val="en-GB"/>
              </w:rPr>
              <w:t xml:space="preserve">latency from outside </w:t>
            </w:r>
            <w:r>
              <w:rPr>
                <w:b/>
                <w:lang w:val="en-GB"/>
              </w:rPr>
              <w:t>BS</w:t>
            </w:r>
            <w:r w:rsidRPr="00E245CD">
              <w:rPr>
                <w:b/>
                <w:lang w:val="en-GB"/>
              </w:rPr>
              <w:t>.</w:t>
            </w:r>
          </w:p>
          <w:p w14:paraId="5CBEAB38" w14:textId="77777777" w:rsidR="00363C47" w:rsidRDefault="00363C47" w:rsidP="00B741FA">
            <w:pPr>
              <w:rPr>
                <w:lang w:val="en-GB"/>
              </w:rPr>
            </w:pPr>
            <w:r>
              <w:rPr>
                <w:lang w:val="en-GB"/>
              </w:rPr>
              <w:t xml:space="preserve">If the low latency requirements are specified together with high reliability (or </w:t>
            </w:r>
            <w:proofErr w:type="spellStart"/>
            <w:r>
              <w:rPr>
                <w:lang w:val="en-GB"/>
              </w:rPr>
              <w:t>ultra low</w:t>
            </w:r>
            <w:proofErr w:type="spellEnd"/>
            <w:r>
              <w:rPr>
                <w:lang w:val="en-GB"/>
              </w:rPr>
              <w:t xml:space="preserve"> error) condition, it may need lower MCS and/or higher SNR test points. In this case, RAN4 also need to consider the latency related parameters such SCS, TDD UL/DL configuration, and maximum number of HARQ retransmissions, in order to satisfy the target latency.  </w:t>
            </w:r>
          </w:p>
          <w:p w14:paraId="19BB6DF8" w14:textId="77777777" w:rsidR="00363C47" w:rsidRPr="00F13983" w:rsidRDefault="00363C47" w:rsidP="00B741FA">
            <w:pPr>
              <w:rPr>
                <w:rFonts w:ascii="Arial" w:hAnsi="Arial" w:cs="Arial"/>
                <w:sz w:val="16"/>
                <w:szCs w:val="16"/>
                <w:lang w:val="en-GB"/>
              </w:rPr>
            </w:pPr>
            <w:r w:rsidRPr="001277CB">
              <w:rPr>
                <w:b/>
                <w:bCs/>
                <w:lang w:val="en-GB"/>
              </w:rPr>
              <w:t xml:space="preserve">Proposal: For the low latency requirement, RAN4 should reuse the Rel-15 or the </w:t>
            </w:r>
            <w:proofErr w:type="spellStart"/>
            <w:r w:rsidRPr="001277CB">
              <w:rPr>
                <w:b/>
                <w:bCs/>
                <w:lang w:val="en-GB"/>
              </w:rPr>
              <w:t>ultra low</w:t>
            </w:r>
            <w:proofErr w:type="spellEnd"/>
            <w:r w:rsidRPr="001277CB">
              <w:rPr>
                <w:b/>
                <w:bCs/>
                <w:lang w:val="en-GB"/>
              </w:rPr>
              <w:t xml:space="preserve"> error rate testing approach </w:t>
            </w:r>
            <w:r w:rsidRPr="0009589F">
              <w:rPr>
                <w:b/>
                <w:bCs/>
                <w:lang w:val="en-GB"/>
              </w:rPr>
              <w:t xml:space="preserve">as appropriate. Maximum number of HARQ retransmission could be reduced if necessary. </w:t>
            </w:r>
          </w:p>
        </w:tc>
      </w:tr>
      <w:tr w:rsidR="00363C47" w:rsidRPr="00DD2DF5" w14:paraId="6D3F6F22" w14:textId="77777777" w:rsidTr="00B741FA">
        <w:trPr>
          <w:trHeight w:val="589"/>
          <w:jc w:val="center"/>
        </w:trPr>
        <w:tc>
          <w:tcPr>
            <w:tcW w:w="1129" w:type="dxa"/>
            <w:shd w:val="clear" w:color="auto" w:fill="auto"/>
          </w:tcPr>
          <w:p w14:paraId="35CA9F61" w14:textId="77777777" w:rsidR="00363C47" w:rsidRDefault="00363C47" w:rsidP="00B741FA">
            <w:pPr>
              <w:spacing w:before="0" w:after="0" w:line="240" w:lineRule="auto"/>
              <w:rPr>
                <w:rFonts w:ascii="Arial" w:hAnsi="Arial" w:cs="Arial"/>
                <w:b/>
                <w:bCs/>
                <w:color w:val="0000FF"/>
                <w:sz w:val="16"/>
                <w:szCs w:val="16"/>
                <w:u w:val="single"/>
                <w:lang w:eastAsia="zh-CN"/>
              </w:rPr>
            </w:pPr>
            <w:r>
              <w:rPr>
                <w:rFonts w:ascii="Arial" w:hAnsi="Arial" w:cs="Arial"/>
                <w:color w:val="000000"/>
                <w:sz w:val="16"/>
                <w:szCs w:val="16"/>
              </w:rPr>
              <w:lastRenderedPageBreak/>
              <w:t>R4-1909872</w:t>
            </w:r>
          </w:p>
        </w:tc>
        <w:tc>
          <w:tcPr>
            <w:tcW w:w="1985" w:type="dxa"/>
            <w:shd w:val="clear" w:color="auto" w:fill="auto"/>
          </w:tcPr>
          <w:p w14:paraId="39511046" w14:textId="77777777" w:rsidR="00363C47" w:rsidRDefault="00363C47" w:rsidP="00B741FA">
            <w:pPr>
              <w:rPr>
                <w:rFonts w:ascii="Arial" w:hAnsi="Arial" w:cs="Arial"/>
                <w:sz w:val="16"/>
                <w:szCs w:val="16"/>
              </w:rPr>
            </w:pPr>
            <w:r>
              <w:rPr>
                <w:rFonts w:ascii="Arial" w:hAnsi="Arial" w:cs="Arial"/>
                <w:sz w:val="16"/>
                <w:szCs w:val="16"/>
              </w:rPr>
              <w:t>Work Plan for URLLC demodulation requirements</w:t>
            </w:r>
          </w:p>
        </w:tc>
        <w:tc>
          <w:tcPr>
            <w:tcW w:w="1134" w:type="dxa"/>
            <w:shd w:val="clear" w:color="auto" w:fill="auto"/>
          </w:tcPr>
          <w:p w14:paraId="75EA2491" w14:textId="77777777" w:rsidR="00363C47" w:rsidRDefault="00363C47" w:rsidP="00B741FA">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825" w:type="dxa"/>
          </w:tcPr>
          <w:p w14:paraId="3289D865" w14:textId="77777777" w:rsidR="00363C47" w:rsidRDefault="00363C47" w:rsidP="00B741FA">
            <w:pPr>
              <w:rPr>
                <w:rFonts w:ascii="Arial" w:hAnsi="Arial" w:cs="Arial"/>
                <w:sz w:val="16"/>
                <w:szCs w:val="16"/>
              </w:rPr>
            </w:pPr>
          </w:p>
        </w:tc>
      </w:tr>
    </w:tbl>
    <w:p w14:paraId="63FAE73D" w14:textId="77777777" w:rsidR="00363C47" w:rsidRDefault="00363C47" w:rsidP="00363C47">
      <w:pPr>
        <w:rPr>
          <w:lang w:eastAsia="zh-CN"/>
        </w:rPr>
      </w:pPr>
    </w:p>
    <w:p w14:paraId="56CC1B30" w14:textId="77777777" w:rsidR="00363C47" w:rsidRPr="00363C47" w:rsidRDefault="00363C47" w:rsidP="00363C47">
      <w:pPr>
        <w:rPr>
          <w:rFonts w:eastAsia="MS Mincho"/>
          <w:lang w:eastAsia="ja-JP"/>
        </w:rPr>
      </w:pPr>
    </w:p>
    <w:p w14:paraId="4FAD85CD" w14:textId="77777777" w:rsidR="00615BAB" w:rsidRDefault="00615BAB" w:rsidP="00615BAB">
      <w:pPr>
        <w:pStyle w:val="3"/>
        <w:spacing w:before="240" w:afterLines="50" w:after="120"/>
        <w:rPr>
          <w:rFonts w:ascii="Calibri" w:hAnsi="Calibri" w:cs="Calibri"/>
          <w:lang w:val="en-GB" w:eastAsia="ja-JP"/>
        </w:rPr>
      </w:pPr>
      <w:r w:rsidRPr="007F6ECA">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1</w:t>
      </w:r>
      <w:r w:rsidRPr="007F6ECA">
        <w:rPr>
          <w:rFonts w:ascii="Calibri" w:hAnsi="Calibri" w:cs="Calibri"/>
          <w:lang w:val="en-GB" w:eastAsia="ja-JP"/>
        </w:rPr>
        <w:t xml:space="preserve">: </w:t>
      </w:r>
      <w:r>
        <w:rPr>
          <w:rFonts w:ascii="Calibri" w:hAnsi="Calibri" w:cs="Calibri"/>
          <w:lang w:val="en-GB" w:eastAsia="ja-JP"/>
        </w:rPr>
        <w:t>Test metric of 99.999% reliability for URLLC</w:t>
      </w:r>
    </w:p>
    <w:p w14:paraId="4EF2EB54" w14:textId="77777777" w:rsidR="00615BAB" w:rsidRPr="00B80DB7" w:rsidRDefault="00615BAB" w:rsidP="00615BAB">
      <w:pPr>
        <w:pStyle w:val="4"/>
        <w:rPr>
          <w:rFonts w:eastAsia="MS Mincho"/>
          <w:color w:val="4F81BD" w:themeColor="accent1"/>
          <w:lang w:val="en-GB" w:eastAsia="ja-JP"/>
        </w:rPr>
      </w:pPr>
      <w:r w:rsidRPr="00B80DB7">
        <w:rPr>
          <w:color w:val="4F81BD" w:themeColor="accent1"/>
          <w:sz w:val="24"/>
          <w:lang w:val="en-GB" w:eastAsia="ja-JP"/>
        </w:rPr>
        <w:t>Issue</w:t>
      </w:r>
      <w:r w:rsidRPr="00B80DB7">
        <w:rPr>
          <w:rFonts w:hint="eastAsia"/>
          <w:color w:val="4F81BD" w:themeColor="accent1"/>
          <w:sz w:val="24"/>
          <w:lang w:val="en-GB" w:eastAsia="zh-CN"/>
        </w:rPr>
        <w:t xml:space="preserve"> </w:t>
      </w:r>
      <w:r w:rsidRPr="00B80DB7">
        <w:rPr>
          <w:color w:val="4F81BD" w:themeColor="accent1"/>
          <w:sz w:val="24"/>
          <w:lang w:val="en-GB" w:eastAsia="zh-CN"/>
        </w:rPr>
        <w:t>1.1</w:t>
      </w:r>
      <w:r w:rsidRPr="00B80DB7">
        <w:rPr>
          <w:color w:val="4F81BD" w:themeColor="accent1"/>
          <w:sz w:val="24"/>
          <w:lang w:val="en-GB" w:eastAsia="ja-JP"/>
        </w:rPr>
        <w:t>: Factors affecting test time</w:t>
      </w:r>
    </w:p>
    <w:p w14:paraId="583AD7E5" w14:textId="77777777" w:rsidR="00615BAB" w:rsidRDefault="00615BAB" w:rsidP="00615BAB">
      <w:pPr>
        <w:spacing w:afterLines="50"/>
        <w:rPr>
          <w:b/>
          <w:sz w:val="21"/>
          <w:lang w:eastAsia="zh-CN"/>
        </w:rPr>
      </w:pPr>
      <w:r w:rsidRPr="00886FD4">
        <w:rPr>
          <w:rFonts w:hint="eastAsia"/>
          <w:b/>
          <w:sz w:val="21"/>
          <w:u w:val="single"/>
          <w:lang w:eastAsia="zh-CN"/>
        </w:rPr>
        <w:t xml:space="preserve">Agreements in </w:t>
      </w:r>
      <w:r>
        <w:rPr>
          <w:b/>
          <w:sz w:val="21"/>
          <w:u w:val="single"/>
          <w:lang w:eastAsia="zh-CN"/>
        </w:rPr>
        <w:t>RAN4#91</w:t>
      </w:r>
      <w:r w:rsidRPr="00886FD4">
        <w:rPr>
          <w:rFonts w:hint="eastAsia"/>
          <w:b/>
          <w:sz w:val="21"/>
          <w:u w:val="single"/>
          <w:lang w:eastAsia="zh-CN"/>
        </w:rPr>
        <w:t xml:space="preserve"> meeting</w:t>
      </w:r>
      <w:r>
        <w:rPr>
          <w:b/>
          <w:sz w:val="21"/>
          <w:u w:val="single"/>
          <w:lang w:eastAsia="zh-CN"/>
        </w:rPr>
        <w:t xml:space="preserve"> (R4-190xxxx)</w:t>
      </w:r>
      <w:r w:rsidRPr="00886FD4">
        <w:rPr>
          <w:rFonts w:hint="eastAsia"/>
          <w:b/>
          <w:sz w:val="21"/>
          <w:lang w:eastAsia="zh-CN"/>
        </w:rPr>
        <w:t>:</w:t>
      </w:r>
    </w:p>
    <w:p w14:paraId="647958FC" w14:textId="77777777" w:rsidR="00615BAB" w:rsidRDefault="00615BAB" w:rsidP="00615BAB">
      <w:pPr>
        <w:spacing w:afterLines="50"/>
        <w:rPr>
          <w:b/>
          <w:sz w:val="21"/>
          <w:lang w:eastAsia="zh-CN"/>
        </w:rPr>
      </w:pPr>
    </w:p>
    <w:p w14:paraId="1E57B1DC" w14:textId="77777777" w:rsidR="00615BAB" w:rsidRPr="000E67A2" w:rsidRDefault="00615BAB" w:rsidP="00615BAB">
      <w:pPr>
        <w:spacing w:afterLines="50"/>
        <w:rPr>
          <w:b/>
          <w:sz w:val="21"/>
          <w:u w:val="single"/>
          <w:lang w:eastAsia="zh-CN"/>
        </w:rPr>
      </w:pPr>
      <w:r w:rsidRPr="000E67A2">
        <w:rPr>
          <w:b/>
          <w:sz w:val="21"/>
          <w:u w:val="single"/>
          <w:lang w:eastAsia="zh-CN"/>
        </w:rPr>
        <w:t>Background:</w:t>
      </w:r>
    </w:p>
    <w:p w14:paraId="254F177F" w14:textId="77777777" w:rsidR="00615BAB" w:rsidRPr="00E23B89" w:rsidRDefault="00615BAB" w:rsidP="00934E09">
      <w:pPr>
        <w:pStyle w:val="a4"/>
        <w:numPr>
          <w:ilvl w:val="0"/>
          <w:numId w:val="12"/>
        </w:numPr>
        <w:spacing w:afterLines="50"/>
        <w:rPr>
          <w:sz w:val="21"/>
          <w:lang w:eastAsia="zh-CN"/>
        </w:rPr>
      </w:pPr>
      <w:r w:rsidRPr="00E23B89">
        <w:rPr>
          <w:sz w:val="21"/>
          <w:lang w:eastAsia="zh-CN"/>
        </w:rPr>
        <w:t xml:space="preserve">ITU target for reliability in IMT 2020: Transmitting a data unit of 32 bytes </w:t>
      </w:r>
      <w:r>
        <w:rPr>
          <w:sz w:val="21"/>
          <w:lang w:eastAsia="zh-CN"/>
        </w:rPr>
        <w:t>(TBS 256)</w:t>
      </w:r>
      <w:r w:rsidRPr="00E23B89">
        <w:rPr>
          <w:sz w:val="21"/>
          <w:lang w:eastAsia="zh-CN"/>
        </w:rPr>
        <w:t>with a (1-1e-5) success probability</w:t>
      </w:r>
    </w:p>
    <w:p w14:paraId="66451D0E" w14:textId="77777777" w:rsidR="00615BAB" w:rsidRDefault="00615BAB" w:rsidP="00934E09">
      <w:pPr>
        <w:pStyle w:val="a4"/>
        <w:numPr>
          <w:ilvl w:val="0"/>
          <w:numId w:val="12"/>
        </w:numPr>
        <w:spacing w:afterLines="50"/>
        <w:rPr>
          <w:sz w:val="21"/>
          <w:lang w:eastAsia="zh-CN"/>
        </w:rPr>
      </w:pPr>
      <w:r>
        <w:rPr>
          <w:sz w:val="21"/>
          <w:lang w:eastAsia="zh-CN"/>
        </w:rPr>
        <w:t>Block Error Ratio (</w:t>
      </w:r>
      <w:r w:rsidRPr="00E23B89">
        <w:rPr>
          <w:rFonts w:hint="eastAsia"/>
          <w:sz w:val="21"/>
          <w:lang w:eastAsia="zh-CN"/>
        </w:rPr>
        <w:t>BLER</w:t>
      </w:r>
      <w:r>
        <w:rPr>
          <w:sz w:val="21"/>
          <w:lang w:eastAsia="zh-CN"/>
        </w:rPr>
        <w:t>): A Block Error Ratio is defined as the ratio of the number of erroneous blocks received to the total number of blocks sent. An erroneous block is defined as a Transport Block, the cyclic redundancy check (CRC) of which is wrong</w:t>
      </w:r>
    </w:p>
    <w:p w14:paraId="04788B97" w14:textId="77777777" w:rsidR="00615BAB" w:rsidRPr="00E23B89" w:rsidRDefault="00615BAB" w:rsidP="00934E09">
      <w:pPr>
        <w:pStyle w:val="a4"/>
        <w:numPr>
          <w:ilvl w:val="0"/>
          <w:numId w:val="12"/>
        </w:numPr>
        <w:spacing w:afterLines="50"/>
        <w:rPr>
          <w:sz w:val="21"/>
          <w:lang w:eastAsia="zh-CN"/>
        </w:rPr>
      </w:pPr>
      <w:r w:rsidRPr="0015507E">
        <w:rPr>
          <w:lang w:val="en-GB"/>
        </w:rPr>
        <w:t>In statistical terms, the B</w:t>
      </w:r>
      <w:r>
        <w:rPr>
          <w:lang w:val="en-GB"/>
        </w:rPr>
        <w:t>L</w:t>
      </w:r>
      <w:r w:rsidRPr="0015507E">
        <w:rPr>
          <w:lang w:val="en-GB"/>
        </w:rPr>
        <w:t xml:space="preserve">ER CL can be defined as the probability, based on </w:t>
      </w:r>
      <w:r>
        <w:rPr>
          <w:lang w:val="en-GB"/>
        </w:rPr>
        <w:t>ne</w:t>
      </w:r>
      <w:r w:rsidRPr="0015507E">
        <w:rPr>
          <w:lang w:val="en-GB"/>
        </w:rPr>
        <w:t xml:space="preserve"> detected errors out of </w:t>
      </w:r>
      <w:r>
        <w:rPr>
          <w:lang w:val="en-GB"/>
        </w:rPr>
        <w:t>ns</w:t>
      </w:r>
      <w:r w:rsidRPr="0015507E">
        <w:rPr>
          <w:lang w:val="en-GB"/>
        </w:rPr>
        <w:t xml:space="preserve"> transmitted bits, that the real B</w:t>
      </w:r>
      <w:r>
        <w:rPr>
          <w:lang w:val="en-GB"/>
        </w:rPr>
        <w:t>L</w:t>
      </w:r>
      <w:r w:rsidRPr="0015507E">
        <w:rPr>
          <w:lang w:val="en-GB"/>
        </w:rPr>
        <w:t>ER (i.e., the B</w:t>
      </w:r>
      <w:r>
        <w:rPr>
          <w:lang w:val="en-GB"/>
        </w:rPr>
        <w:t>L</w:t>
      </w:r>
      <w:r w:rsidRPr="0015507E">
        <w:rPr>
          <w:lang w:val="en-GB"/>
        </w:rPr>
        <w:t xml:space="preserve">ER that would be measured if the number of transmitted bits was infinite) would be less than a specified ratio </w:t>
      </w:r>
      <w:r>
        <w:rPr>
          <w:lang w:val="en-GB"/>
        </w:rPr>
        <w:t>1-F</w:t>
      </w:r>
      <w:r w:rsidRPr="0015507E">
        <w:rPr>
          <w:lang w:val="en-GB"/>
        </w:rPr>
        <w:t>, i.e.</w:t>
      </w:r>
      <w:r>
        <w:rPr>
          <w:lang w:val="en-GB"/>
        </w:rPr>
        <w:t>,</w:t>
      </w:r>
      <w:r w:rsidRPr="0015507E">
        <w:rPr>
          <w:lang w:val="en-GB"/>
        </w:rPr>
        <w:t xml:space="preserve"> confidence level = P(BER&lt;</w:t>
      </w:r>
      <w:r>
        <w:rPr>
          <w:lang w:val="en-GB"/>
        </w:rPr>
        <w:t>1-F</w:t>
      </w:r>
      <w:r w:rsidRPr="0015507E">
        <w:rPr>
          <w:lang w:val="en-GB"/>
        </w:rPr>
        <w:t>|</w:t>
      </w:r>
      <w:r>
        <w:rPr>
          <w:lang w:val="en-GB"/>
        </w:rPr>
        <w:t>ne</w:t>
      </w:r>
      <w:r w:rsidRPr="0015507E">
        <w:rPr>
          <w:lang w:val="en-GB"/>
        </w:rPr>
        <w:t>^</w:t>
      </w:r>
      <w:r>
        <w:rPr>
          <w:lang w:val="en-GB"/>
        </w:rPr>
        <w:t>ns</w:t>
      </w:r>
      <w:r w:rsidRPr="0015507E">
        <w:rPr>
          <w:lang w:val="en-GB"/>
        </w:rPr>
        <w:t>).</w:t>
      </w:r>
    </w:p>
    <w:p w14:paraId="1F8FC9BE" w14:textId="77777777" w:rsidR="00615BAB" w:rsidRDefault="00615BAB" w:rsidP="00934E09">
      <w:pPr>
        <w:pStyle w:val="a4"/>
        <w:numPr>
          <w:ilvl w:val="0"/>
          <w:numId w:val="12"/>
        </w:numPr>
        <w:rPr>
          <w:lang w:eastAsia="zh-CN"/>
        </w:rPr>
      </w:pPr>
      <w:r>
        <w:rPr>
          <w:rFonts w:hint="eastAsia"/>
          <w:lang w:eastAsia="zh-CN"/>
        </w:rPr>
        <w:t xml:space="preserve">TR 38.913 </w:t>
      </w:r>
    </w:p>
    <w:tbl>
      <w:tblPr>
        <w:tblStyle w:val="a5"/>
        <w:tblW w:w="0" w:type="auto"/>
        <w:tblLook w:val="04A0" w:firstRow="1" w:lastRow="0" w:firstColumn="1" w:lastColumn="0" w:noHBand="0" w:noVBand="1"/>
      </w:tblPr>
      <w:tblGrid>
        <w:gridCol w:w="9631"/>
      </w:tblGrid>
      <w:tr w:rsidR="00615BAB" w14:paraId="1375528B" w14:textId="77777777" w:rsidTr="00F06851">
        <w:tc>
          <w:tcPr>
            <w:tcW w:w="9631" w:type="dxa"/>
          </w:tcPr>
          <w:p w14:paraId="6A3B461A" w14:textId="77777777" w:rsidR="00615BAB" w:rsidRPr="00BD2D6B" w:rsidRDefault="00615BAB" w:rsidP="00934E09">
            <w:pPr>
              <w:numPr>
                <w:ilvl w:val="0"/>
                <w:numId w:val="15"/>
              </w:numPr>
              <w:spacing w:before="0" w:after="0" w:line="240" w:lineRule="auto"/>
              <w:ind w:hanging="357"/>
              <w:rPr>
                <w:lang w:eastAsia="ja-JP"/>
              </w:rPr>
            </w:pPr>
            <w:r w:rsidRPr="00BD2D6B">
              <w:rPr>
                <w:lang w:eastAsia="ja-JP"/>
              </w:rPr>
              <w:t>User plane latency</w:t>
            </w:r>
          </w:p>
          <w:p w14:paraId="7EFD499B" w14:textId="77777777" w:rsidR="00615BAB" w:rsidRPr="00BD2D6B" w:rsidRDefault="00615BAB" w:rsidP="00934E09">
            <w:pPr>
              <w:numPr>
                <w:ilvl w:val="1"/>
                <w:numId w:val="15"/>
              </w:numPr>
              <w:spacing w:before="0" w:after="0" w:line="240" w:lineRule="auto"/>
              <w:ind w:hanging="357"/>
              <w:rPr>
                <w:lang w:eastAsia="ja-JP"/>
              </w:rPr>
            </w:pPr>
            <w:r w:rsidRPr="00BD2D6B">
              <w:rPr>
                <w:lang w:eastAsia="ja-JP"/>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55FDAA4E" w14:textId="77777777" w:rsidR="00615BAB" w:rsidRPr="00BD2D6B" w:rsidRDefault="00615BAB" w:rsidP="00934E09">
            <w:pPr>
              <w:numPr>
                <w:ilvl w:val="1"/>
                <w:numId w:val="15"/>
              </w:numPr>
              <w:spacing w:before="0" w:after="0" w:line="240" w:lineRule="auto"/>
              <w:ind w:hanging="357"/>
              <w:rPr>
                <w:lang w:eastAsia="ja-JP"/>
              </w:rPr>
            </w:pPr>
            <w:r w:rsidRPr="00BD2D6B">
              <w:rPr>
                <w:color w:val="FF0000"/>
                <w:lang w:eastAsia="ja-JP"/>
              </w:rPr>
              <w:t xml:space="preserve">For URLLC, the target for user plane latency should be 0.5ms for UL, and 0.5ms for DL. </w:t>
            </w:r>
            <w:r w:rsidRPr="00BD2D6B">
              <w:rPr>
                <w:lang w:eastAsia="ja-JP"/>
              </w:rPr>
              <w:t>Furthermore, if possible, the latency should also be low enough to support the use of the next generation access technologies as a wireless transport technology that can be used within the next generation access architecture.</w:t>
            </w:r>
          </w:p>
          <w:p w14:paraId="7F7B5ADB" w14:textId="77777777" w:rsidR="00615BAB" w:rsidRPr="00BD2D6B" w:rsidRDefault="00615BAB" w:rsidP="00934E09">
            <w:pPr>
              <w:numPr>
                <w:ilvl w:val="2"/>
                <w:numId w:val="15"/>
              </w:numPr>
              <w:spacing w:before="0" w:after="0" w:line="240" w:lineRule="auto"/>
              <w:ind w:hanging="357"/>
              <w:rPr>
                <w:lang w:eastAsia="ja-JP"/>
              </w:rPr>
            </w:pPr>
            <w:r w:rsidRPr="00BD2D6B">
              <w:rPr>
                <w:lang w:eastAsia="ja-JP"/>
              </w:rPr>
              <w:t>NOTE1: The reliability KPI also provides a latency value with an associated reliability requirement. The value above should be considered an average value and does not have an associated high reliability requirement.</w:t>
            </w:r>
          </w:p>
          <w:p w14:paraId="3A5992AC" w14:textId="77777777" w:rsidR="00615BAB" w:rsidRPr="00BD2D6B" w:rsidRDefault="00615BAB" w:rsidP="00934E09">
            <w:pPr>
              <w:numPr>
                <w:ilvl w:val="0"/>
                <w:numId w:val="15"/>
              </w:numPr>
              <w:spacing w:before="0" w:after="0" w:line="240" w:lineRule="auto"/>
              <w:ind w:hanging="357"/>
              <w:rPr>
                <w:lang w:eastAsia="ja-JP"/>
              </w:rPr>
            </w:pPr>
            <w:r w:rsidRPr="00BD2D6B">
              <w:rPr>
                <w:lang w:eastAsia="ja-JP"/>
              </w:rPr>
              <w:t>Reliability</w:t>
            </w:r>
          </w:p>
          <w:p w14:paraId="195CA7EE" w14:textId="77777777" w:rsidR="00615BAB" w:rsidRPr="00BD2D6B" w:rsidRDefault="00615BAB" w:rsidP="00934E09">
            <w:pPr>
              <w:numPr>
                <w:ilvl w:val="1"/>
                <w:numId w:val="15"/>
              </w:numPr>
              <w:spacing w:before="0" w:after="0" w:line="240" w:lineRule="auto"/>
              <w:ind w:hanging="357"/>
              <w:rPr>
                <w:lang w:eastAsia="ja-JP"/>
              </w:rPr>
            </w:pPr>
            <w:r w:rsidRPr="00BD2D6B">
              <w:rPr>
                <w:lang w:eastAsia="ja-JP"/>
              </w:rPr>
              <w:t>Reliability can be evaluated by the success probability of transmitting X bytes within a certain delay, which is the time it takes to deliver a small data packet from the radio protocol layer 2/3 SDU ingress point to the radio protocol layer 2/3 SDU egress point of the radio interface, at a certain channel quality (e.g., coverage-edge).</w:t>
            </w:r>
          </w:p>
          <w:p w14:paraId="12A307F7" w14:textId="77777777" w:rsidR="00615BAB" w:rsidRPr="00BD2D6B" w:rsidRDefault="00615BAB" w:rsidP="00934E09">
            <w:pPr>
              <w:numPr>
                <w:ilvl w:val="1"/>
                <w:numId w:val="15"/>
              </w:numPr>
              <w:spacing w:before="0" w:after="0" w:line="240" w:lineRule="auto"/>
              <w:ind w:hanging="357"/>
              <w:rPr>
                <w:lang w:eastAsia="ja-JP"/>
              </w:rPr>
            </w:pPr>
            <w:r w:rsidRPr="00BD2D6B">
              <w:rPr>
                <w:color w:val="FF0000"/>
                <w:lang w:eastAsia="ja-JP"/>
              </w:rPr>
              <w:t>A general URLLC reliability requirement for one transmission of a packet is 1-10^-5 for 32 bytes with a user plane latency of 1ms.</w:t>
            </w:r>
          </w:p>
        </w:tc>
      </w:tr>
    </w:tbl>
    <w:p w14:paraId="16EC60BC" w14:textId="77777777" w:rsidR="00615BAB" w:rsidRDefault="00615BAB" w:rsidP="00615BAB">
      <w:pPr>
        <w:rPr>
          <w:lang w:eastAsia="zh-CN"/>
        </w:rPr>
      </w:pPr>
      <w:r>
        <w:rPr>
          <w:rFonts w:hint="eastAsia"/>
          <w:lang w:eastAsia="ja-JP"/>
        </w:rPr>
        <w:t>R</w:t>
      </w:r>
      <w:r>
        <w:rPr>
          <w:lang w:eastAsia="ja-JP"/>
        </w:rPr>
        <w:t>AN1 specified Rel-15 URLLC features to enable above reliability and latency requirements.</w:t>
      </w:r>
      <w:r>
        <w:rPr>
          <w:rFonts w:hint="eastAsia"/>
          <w:lang w:eastAsia="ja-JP"/>
        </w:rPr>
        <w:t xml:space="preserve"> </w:t>
      </w:r>
      <w:r>
        <w:rPr>
          <w:lang w:eastAsia="ja-JP"/>
        </w:rPr>
        <w:t>In Rel-16 NR, furthermore,</w:t>
      </w:r>
    </w:p>
    <w:p w14:paraId="0547D5A8" w14:textId="77777777" w:rsidR="00615BAB" w:rsidRDefault="00615BAB" w:rsidP="00615BAB">
      <w:pPr>
        <w:rPr>
          <w:lang w:eastAsia="zh-CN"/>
        </w:rPr>
      </w:pPr>
    </w:p>
    <w:p w14:paraId="2FDC3AD7" w14:textId="77777777" w:rsidR="00615BAB" w:rsidRPr="006C29D5" w:rsidRDefault="00615BAB" w:rsidP="00615BAB">
      <w:pPr>
        <w:rPr>
          <w:lang w:eastAsia="zh-CN"/>
        </w:rPr>
      </w:pPr>
    </w:p>
    <w:p w14:paraId="2ECA1569" w14:textId="77777777" w:rsidR="00615BAB" w:rsidRDefault="00615BAB" w:rsidP="00615BA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73B3980E" w14:textId="01D78134" w:rsidR="00615BAB" w:rsidRDefault="00F53702" w:rsidP="00615BAB">
      <w:pPr>
        <w:spacing w:afterLines="50"/>
        <w:rPr>
          <w:sz w:val="21"/>
          <w:u w:val="single"/>
          <w:lang w:val="en-GB" w:eastAsia="zh-CN"/>
        </w:rPr>
      </w:pPr>
      <w:r>
        <w:rPr>
          <w:rFonts w:hint="eastAsia"/>
          <w:sz w:val="21"/>
          <w:u w:val="single"/>
          <w:lang w:val="en-GB" w:eastAsia="zh-CN"/>
        </w:rPr>
        <w:t>T</w:t>
      </w:r>
      <w:r>
        <w:rPr>
          <w:sz w:val="21"/>
          <w:u w:val="single"/>
          <w:lang w:val="en-GB" w:eastAsia="zh-CN"/>
        </w:rPr>
        <w:t>est methodology:</w:t>
      </w:r>
    </w:p>
    <w:p w14:paraId="4384596B" w14:textId="460C4C0F" w:rsidR="00F53702" w:rsidRDefault="00F53702" w:rsidP="00615BAB">
      <w:pPr>
        <w:spacing w:afterLines="50"/>
        <w:rPr>
          <w:sz w:val="21"/>
          <w:u w:val="single"/>
          <w:lang w:val="en-GB" w:eastAsia="zh-CN"/>
        </w:rPr>
      </w:pPr>
      <w:r w:rsidRPr="00F53702">
        <w:rPr>
          <w:sz w:val="21"/>
          <w:lang w:val="en-GB" w:eastAsia="zh-CN"/>
        </w:rPr>
        <w:t xml:space="preserve">Option 1: Based on </w:t>
      </w:r>
      <w:r w:rsidRPr="00363C47">
        <w:t>UTRA BER test methodology from TS 25.141 [7]/TS 34.121-1 [5].</w:t>
      </w:r>
      <w:r>
        <w:t xml:space="preserve"> (Nokia)</w:t>
      </w:r>
    </w:p>
    <w:p w14:paraId="793D01D6" w14:textId="77777777" w:rsidR="00034FB9" w:rsidRPr="00034FB9" w:rsidRDefault="00034FB9" w:rsidP="00615BAB">
      <w:pPr>
        <w:spacing w:afterLines="50"/>
        <w:rPr>
          <w:sz w:val="21"/>
          <w:lang w:val="en-GB" w:eastAsia="zh-CN"/>
        </w:rPr>
      </w:pPr>
    </w:p>
    <w:p w14:paraId="4816086D" w14:textId="77777777" w:rsidR="00615BAB" w:rsidRDefault="00615BAB" w:rsidP="00615BA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5285BD06" w14:textId="1EBD4CA2" w:rsidR="000E465B" w:rsidRDefault="000E465B" w:rsidP="000E465B">
      <w:pPr>
        <w:spacing w:afterLines="50"/>
        <w:rPr>
          <w:sz w:val="21"/>
          <w:u w:val="single"/>
          <w:lang w:val="en-GB" w:eastAsia="zh-CN"/>
        </w:rPr>
      </w:pPr>
      <w:r>
        <w:rPr>
          <w:rFonts w:hint="eastAsia"/>
          <w:sz w:val="21"/>
          <w:u w:val="single"/>
          <w:lang w:val="en-GB" w:eastAsia="zh-CN"/>
        </w:rPr>
        <w:t>Nokia:</w:t>
      </w:r>
    </w:p>
    <w:p w14:paraId="6FB16678" w14:textId="77777777" w:rsidR="000E465B" w:rsidRDefault="000E465B" w:rsidP="000E465B">
      <w:pPr>
        <w:pStyle w:val="a4"/>
        <w:numPr>
          <w:ilvl w:val="0"/>
          <w:numId w:val="11"/>
        </w:numPr>
        <w:spacing w:afterLines="50"/>
        <w:rPr>
          <w:sz w:val="21"/>
          <w:lang w:val="en-GB" w:eastAsia="zh-CN"/>
        </w:rPr>
      </w:pPr>
      <w:r>
        <w:rPr>
          <w:sz w:val="21"/>
          <w:lang w:val="en-GB" w:eastAsia="zh-CN"/>
        </w:rPr>
        <w:t xml:space="preserve">Follow the RAN1 and ITU in the definition of 99.999% reliability, at least </w:t>
      </w:r>
      <w:r>
        <w:rPr>
          <w:rFonts w:hint="eastAsia"/>
          <w:sz w:val="21"/>
          <w:lang w:val="en-GB" w:eastAsia="zh-CN"/>
        </w:rPr>
        <w:t>TBS: 32 bytes</w:t>
      </w:r>
      <w:r>
        <w:rPr>
          <w:sz w:val="21"/>
          <w:lang w:val="en-GB" w:eastAsia="zh-CN"/>
        </w:rPr>
        <w:t xml:space="preserve"> (including CRC), the error event being wrong CRC</w:t>
      </w:r>
    </w:p>
    <w:p w14:paraId="03B4FAE4" w14:textId="77777777" w:rsidR="000E465B" w:rsidRPr="00B54F64" w:rsidRDefault="000E465B" w:rsidP="000E465B">
      <w:pPr>
        <w:pStyle w:val="a4"/>
        <w:numPr>
          <w:ilvl w:val="0"/>
          <w:numId w:val="11"/>
        </w:numPr>
        <w:spacing w:afterLines="50"/>
        <w:rPr>
          <w:sz w:val="21"/>
          <w:lang w:val="en-GB" w:eastAsia="zh-CN"/>
        </w:rPr>
      </w:pPr>
      <w:r w:rsidRPr="00B54F64">
        <w:rPr>
          <w:sz w:val="21"/>
          <w:lang w:val="en-GB" w:eastAsia="zh-CN"/>
        </w:rPr>
        <w:t>Statistical confidence levels (CL)</w:t>
      </w:r>
    </w:p>
    <w:p w14:paraId="5109A284" w14:textId="77777777" w:rsidR="000E465B" w:rsidRDefault="000E465B" w:rsidP="000E465B">
      <w:pPr>
        <w:pStyle w:val="a4"/>
        <w:numPr>
          <w:ilvl w:val="0"/>
          <w:numId w:val="11"/>
        </w:numPr>
        <w:spacing w:afterLines="50"/>
        <w:rPr>
          <w:sz w:val="21"/>
          <w:lang w:val="en-GB" w:eastAsia="zh-CN"/>
        </w:rPr>
      </w:pPr>
      <w:r w:rsidRPr="00B54F64">
        <w:rPr>
          <w:sz w:val="21"/>
          <w:lang w:val="en-GB" w:eastAsia="zh-CN"/>
        </w:rPr>
        <w:t>UTRA BLER test methodology from TS 25.141/34.121-1 as a starting poi</w:t>
      </w:r>
      <w:r>
        <w:rPr>
          <w:sz w:val="21"/>
          <w:lang w:val="en-GB" w:eastAsia="zh-CN"/>
        </w:rPr>
        <w:t>nt</w:t>
      </w:r>
    </w:p>
    <w:p w14:paraId="79AC89CD" w14:textId="6F1090D6" w:rsidR="000E465B" w:rsidRPr="00B54F64" w:rsidRDefault="000E465B" w:rsidP="000E465B">
      <w:pPr>
        <w:pStyle w:val="a4"/>
        <w:numPr>
          <w:ilvl w:val="0"/>
          <w:numId w:val="11"/>
        </w:numPr>
        <w:spacing w:afterLines="50"/>
        <w:rPr>
          <w:sz w:val="21"/>
          <w:lang w:val="en-GB" w:eastAsia="zh-CN"/>
        </w:rPr>
      </w:pPr>
      <w:r w:rsidRPr="00B54F64">
        <w:rPr>
          <w:sz w:val="21"/>
          <w:lang w:val="en-GB" w:eastAsia="zh-CN"/>
        </w:rPr>
        <w:lastRenderedPageBreak/>
        <w:t>Not neglect the detection error floors caus</w:t>
      </w:r>
      <w:r w:rsidR="00B54F64" w:rsidRPr="00B54F64">
        <w:rPr>
          <w:sz w:val="21"/>
          <w:lang w:val="en-GB" w:eastAsia="zh-CN"/>
        </w:rPr>
        <w:t>ed by implementation problem</w:t>
      </w:r>
    </w:p>
    <w:p w14:paraId="6B2F743B" w14:textId="77777777" w:rsidR="000E465B" w:rsidRDefault="000E465B" w:rsidP="000E465B">
      <w:pPr>
        <w:spacing w:afterLines="50"/>
        <w:rPr>
          <w:sz w:val="21"/>
          <w:u w:val="single"/>
          <w:lang w:val="en-GB" w:eastAsia="zh-CN"/>
        </w:rPr>
      </w:pPr>
    </w:p>
    <w:p w14:paraId="168AF7E4" w14:textId="77777777" w:rsidR="000E465B" w:rsidRDefault="000E465B" w:rsidP="000E465B">
      <w:pPr>
        <w:spacing w:afterLines="50"/>
        <w:rPr>
          <w:sz w:val="21"/>
          <w:lang w:val="en-GB" w:eastAsia="zh-CN"/>
        </w:rPr>
      </w:pPr>
      <w:r w:rsidRPr="00615BAB">
        <w:rPr>
          <w:rFonts w:hint="eastAsia"/>
          <w:sz w:val="21"/>
          <w:lang w:val="en-GB" w:eastAsia="zh-CN"/>
        </w:rPr>
        <w:t xml:space="preserve">BLER </w:t>
      </w:r>
      <w:r>
        <w:rPr>
          <w:sz w:val="21"/>
          <w:lang w:val="en-GB" w:eastAsia="zh-CN"/>
        </w:rPr>
        <w:t>is essentially a statistical average and thus is only valid when a sufficiently large number of TBs have been transmitted.</w:t>
      </w:r>
    </w:p>
    <w:p w14:paraId="6C54B46D" w14:textId="77777777" w:rsidR="000E465B" w:rsidRDefault="000E465B" w:rsidP="000E465B">
      <w:pPr>
        <w:spacing w:afterLines="50"/>
        <w:rPr>
          <w:sz w:val="21"/>
          <w:lang w:val="en-GB" w:eastAsia="zh-CN"/>
        </w:rPr>
      </w:pPr>
      <w:r>
        <w:rPr>
          <w:sz w:val="21"/>
          <w:lang w:val="en-GB" w:eastAsia="zh-CN"/>
        </w:rPr>
        <w:t>How many bits must be transmitted through the system to prove BLER compliance to the specification?</w:t>
      </w:r>
    </w:p>
    <w:p w14:paraId="089AA832" w14:textId="77777777" w:rsidR="000E465B" w:rsidRPr="00615BAB" w:rsidRDefault="000E465B" w:rsidP="000E465B">
      <w:pPr>
        <w:spacing w:afterLines="50"/>
        <w:rPr>
          <w:sz w:val="21"/>
          <w:lang w:val="en-GB" w:eastAsia="zh-CN"/>
        </w:rPr>
      </w:pPr>
      <w:r>
        <w:rPr>
          <w:sz w:val="21"/>
          <w:lang w:val="en-GB" w:eastAsia="zh-CN"/>
        </w:rPr>
        <w:t xml:space="preserve">Less than perfect BLER test with the finite test time and adopt the concept of statistical confidence levels (CL) to determine how many transmitted TBs are enough for the desired confidence levels. </w:t>
      </w:r>
      <w:r w:rsidRPr="0015507E">
        <w:rPr>
          <w:lang w:val="en-GB"/>
        </w:rPr>
        <w:t>In statistical terms, the B</w:t>
      </w:r>
      <w:r>
        <w:rPr>
          <w:lang w:val="en-GB"/>
        </w:rPr>
        <w:t>L</w:t>
      </w:r>
      <w:r w:rsidRPr="0015507E">
        <w:rPr>
          <w:lang w:val="en-GB"/>
        </w:rPr>
        <w:t xml:space="preserve">ER CL can be defined as the probability, based on </w:t>
      </w:r>
      <w:r>
        <w:rPr>
          <w:lang w:val="en-GB"/>
        </w:rPr>
        <w:t>ne</w:t>
      </w:r>
      <w:r w:rsidRPr="0015507E">
        <w:rPr>
          <w:lang w:val="en-GB"/>
        </w:rPr>
        <w:t xml:space="preserve"> detected errors out of </w:t>
      </w:r>
      <w:r>
        <w:rPr>
          <w:lang w:val="en-GB"/>
        </w:rPr>
        <w:t>ns</w:t>
      </w:r>
      <w:r w:rsidRPr="0015507E">
        <w:rPr>
          <w:lang w:val="en-GB"/>
        </w:rPr>
        <w:t xml:space="preserve"> transmitted bits, that the real B</w:t>
      </w:r>
      <w:r>
        <w:rPr>
          <w:lang w:val="en-GB"/>
        </w:rPr>
        <w:t>L</w:t>
      </w:r>
      <w:r w:rsidRPr="0015507E">
        <w:rPr>
          <w:lang w:val="en-GB"/>
        </w:rPr>
        <w:t>ER (i.e., the B</w:t>
      </w:r>
      <w:r>
        <w:rPr>
          <w:lang w:val="en-GB"/>
        </w:rPr>
        <w:t>L</w:t>
      </w:r>
      <w:r w:rsidRPr="0015507E">
        <w:rPr>
          <w:lang w:val="en-GB"/>
        </w:rPr>
        <w:t xml:space="preserve">ER that would be measured if the number of transmitted bits was infinite) would be less than a specified ratio </w:t>
      </w:r>
      <w:r>
        <w:rPr>
          <w:lang w:val="en-GB"/>
        </w:rPr>
        <w:t>1-F</w:t>
      </w:r>
      <w:r w:rsidRPr="0015507E">
        <w:rPr>
          <w:lang w:val="en-GB"/>
        </w:rPr>
        <w:t>, i.e.</w:t>
      </w:r>
      <w:r>
        <w:rPr>
          <w:lang w:val="en-GB"/>
        </w:rPr>
        <w:t>,</w:t>
      </w:r>
      <w:r w:rsidRPr="0015507E">
        <w:rPr>
          <w:lang w:val="en-GB"/>
        </w:rPr>
        <w:t xml:space="preserve"> confidence level = P(BER&lt;</w:t>
      </w:r>
      <w:r>
        <w:rPr>
          <w:lang w:val="en-GB"/>
        </w:rPr>
        <w:t>1-F</w:t>
      </w:r>
      <w:r w:rsidRPr="0015507E">
        <w:rPr>
          <w:lang w:val="en-GB"/>
        </w:rPr>
        <w:t>|</w:t>
      </w:r>
      <w:r>
        <w:rPr>
          <w:lang w:val="en-GB"/>
        </w:rPr>
        <w:t>ne</w:t>
      </w:r>
      <w:r w:rsidRPr="0015507E">
        <w:rPr>
          <w:lang w:val="en-GB"/>
        </w:rPr>
        <w:t>^</w:t>
      </w:r>
      <w:r>
        <w:rPr>
          <w:lang w:val="en-GB"/>
        </w:rPr>
        <w:t>ns</w:t>
      </w:r>
      <w:r w:rsidRPr="0015507E">
        <w:rPr>
          <w:lang w:val="en-GB"/>
        </w:rPr>
        <w:t>).</w:t>
      </w:r>
    </w:p>
    <w:p w14:paraId="30333D8A" w14:textId="77777777" w:rsidR="000E465B" w:rsidRDefault="000E465B" w:rsidP="000E465B">
      <w:pPr>
        <w:rPr>
          <w:lang w:val="en-GB"/>
        </w:rPr>
      </w:pPr>
      <w:r>
        <w:rPr>
          <w:lang w:val="en-GB"/>
        </w:rPr>
        <w:t>To achieve the statistics requirements from table 1, one expects to test 345*1/BLER= 3’450’000TBs. But each TB takes up n8 PUSCH slots (assuming the non-mandatory UE capability “</w:t>
      </w:r>
      <w:proofErr w:type="spellStart"/>
      <w:r w:rsidRPr="00F2602F">
        <w:rPr>
          <w:lang w:val="en-GB"/>
        </w:rPr>
        <w:t>pusch-DifferentTB-PerSlot</w:t>
      </w:r>
      <w:proofErr w:type="spellEnd"/>
      <w:r>
        <w:rPr>
          <w:lang w:val="en-GB"/>
        </w:rPr>
        <w:t>” [12] is not supported), and due to the TDD allocation, only 2 in 10 slots can carry the 5 required PUSCH symbols. So, in summary we expect to wait for approximately 69’000’000 slots, or 575 minutes, to achieve the target ne.</w:t>
      </w:r>
    </w:p>
    <w:p w14:paraId="38CC9387" w14:textId="77777777" w:rsidR="000E465B" w:rsidRPr="00334AD1" w:rsidRDefault="000E465B" w:rsidP="000E465B">
      <w:pPr>
        <w:pStyle w:val="RAN4Observation"/>
        <w:numPr>
          <w:ilvl w:val="0"/>
          <w:numId w:val="22"/>
        </w:numPr>
        <w:spacing w:before="0" w:after="160"/>
      </w:pPr>
      <w:bookmarkStart w:id="7" w:name="_Hlk16620904"/>
      <w:r w:rsidRPr="00034FB9">
        <w:rPr>
          <w:rFonts w:eastAsiaTheme="minorHAnsi" w:cstheme="minorBidi"/>
          <w:szCs w:val="22"/>
          <w:lang w:val="en-US"/>
        </w:rPr>
        <w:t>Some preliminary worst case test case configuration result in unreasonably long testing times, if the BER testing methods from UTRA are adopted directly.</w:t>
      </w:r>
    </w:p>
    <w:bookmarkEnd w:id="7"/>
    <w:p w14:paraId="1B4464F5" w14:textId="77777777" w:rsidR="000E465B" w:rsidRDefault="000E465B" w:rsidP="000E465B">
      <w:pPr>
        <w:pStyle w:val="RAN4Observation"/>
        <w:numPr>
          <w:ilvl w:val="0"/>
          <w:numId w:val="0"/>
        </w:numPr>
      </w:pPr>
    </w:p>
    <w:p w14:paraId="29E1C659" w14:textId="77777777" w:rsidR="000E465B" w:rsidRDefault="000E465B" w:rsidP="000E465B">
      <w:pPr>
        <w:pStyle w:val="RAN4Observation"/>
        <w:numPr>
          <w:ilvl w:val="0"/>
          <w:numId w:val="0"/>
        </w:numPr>
      </w:pPr>
      <w:r>
        <w:t>Proposal 4: RAN4 to investigate methods to reduce testing times, while not neglecting the detection error floors caused by implementation problems.</w:t>
      </w:r>
    </w:p>
    <w:p w14:paraId="61A435DF" w14:textId="77777777" w:rsidR="00615BAB" w:rsidRPr="000E465B" w:rsidRDefault="00615BAB" w:rsidP="00615BAB">
      <w:pPr>
        <w:spacing w:afterLines="50"/>
        <w:rPr>
          <w:sz w:val="21"/>
          <w:szCs w:val="21"/>
          <w:lang w:val="en-GB" w:eastAsia="zh-CN"/>
        </w:rPr>
      </w:pPr>
    </w:p>
    <w:p w14:paraId="08F6EECB" w14:textId="77777777" w:rsidR="003B658E" w:rsidRPr="00615BAB" w:rsidRDefault="003B658E" w:rsidP="008A4733">
      <w:pPr>
        <w:tabs>
          <w:tab w:val="left" w:pos="4550"/>
        </w:tabs>
        <w:rPr>
          <w:lang w:eastAsia="zh-CN"/>
        </w:rPr>
      </w:pPr>
    </w:p>
    <w:bookmarkEnd w:id="2"/>
    <w:bookmarkEnd w:id="4"/>
    <w:p w14:paraId="5E86449A" w14:textId="77777777" w:rsidR="00A07A30" w:rsidRDefault="00A07A30" w:rsidP="007A0CC8">
      <w:pPr>
        <w:overflowPunct w:val="0"/>
        <w:autoSpaceDE w:val="0"/>
        <w:autoSpaceDN w:val="0"/>
        <w:adjustRightInd w:val="0"/>
        <w:ind w:right="-22"/>
        <w:jc w:val="both"/>
        <w:textAlignment w:val="baseline"/>
        <w:rPr>
          <w:lang w:eastAsia="zh-CN"/>
        </w:rPr>
      </w:pPr>
    </w:p>
    <w:sectPr w:rsidR="00A07A30" w:rsidSect="00AD68BC">
      <w:headerReference w:type="default" r:id="rId16"/>
      <w:pgSz w:w="11907" w:h="16840" w:code="9"/>
      <w:pgMar w:top="720" w:right="720" w:bottom="720" w:left="720"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85E01" w14:textId="77777777" w:rsidR="00315D08" w:rsidRDefault="00315D08" w:rsidP="00001C9B">
      <w:pPr>
        <w:spacing w:after="0" w:line="240" w:lineRule="auto"/>
      </w:pPr>
      <w:r>
        <w:separator/>
      </w:r>
    </w:p>
  </w:endnote>
  <w:endnote w:type="continuationSeparator" w:id="0">
    <w:p w14:paraId="54249103" w14:textId="77777777" w:rsidR="00315D08" w:rsidRDefault="00315D0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98FF2" w14:textId="77777777" w:rsidR="00315D08" w:rsidRDefault="00315D08" w:rsidP="00001C9B">
      <w:pPr>
        <w:spacing w:after="0" w:line="240" w:lineRule="auto"/>
      </w:pPr>
      <w:r>
        <w:separator/>
      </w:r>
    </w:p>
  </w:footnote>
  <w:footnote w:type="continuationSeparator" w:id="0">
    <w:p w14:paraId="702BE0C7" w14:textId="77777777" w:rsidR="00315D08" w:rsidRDefault="00315D08" w:rsidP="00001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4DDF0" w14:textId="77777777" w:rsidR="00B741FA" w:rsidRDefault="00B741FA" w:rsidP="00C34F96">
    <w:pPr>
      <w:pStyle w:val="a9"/>
      <w:tabs>
        <w:tab w:val="clear" w:pos="4153"/>
        <w:tab w:val="clear" w:pos="8306"/>
        <w:tab w:val="left" w:pos="35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A484D"/>
    <w:multiLevelType w:val="hybridMultilevel"/>
    <w:tmpl w:val="06DC8626"/>
    <w:lvl w:ilvl="0" w:tplc="CCEE5756">
      <w:start w:val="1"/>
      <w:numFmt w:val="bullet"/>
      <w:lvlText w:val="•"/>
      <w:lvlJc w:val="left"/>
      <w:pPr>
        <w:tabs>
          <w:tab w:val="num" w:pos="720"/>
        </w:tabs>
        <w:ind w:left="720" w:hanging="360"/>
      </w:pPr>
      <w:rPr>
        <w:rFonts w:ascii="Arial" w:hAnsi="Arial" w:hint="default"/>
      </w:rPr>
    </w:lvl>
    <w:lvl w:ilvl="1" w:tplc="F84AF46A">
      <w:start w:val="1"/>
      <w:numFmt w:val="bullet"/>
      <w:lvlText w:val="•"/>
      <w:lvlJc w:val="left"/>
      <w:pPr>
        <w:tabs>
          <w:tab w:val="num" w:pos="1440"/>
        </w:tabs>
        <w:ind w:left="1440" w:hanging="360"/>
      </w:pPr>
      <w:rPr>
        <w:rFonts w:ascii="Arial" w:hAnsi="Arial" w:hint="default"/>
      </w:rPr>
    </w:lvl>
    <w:lvl w:ilvl="2" w:tplc="3B92D946">
      <w:numFmt w:val="bullet"/>
      <w:lvlText w:val="–"/>
      <w:lvlJc w:val="left"/>
      <w:pPr>
        <w:tabs>
          <w:tab w:val="num" w:pos="2160"/>
        </w:tabs>
        <w:ind w:left="2160" w:hanging="360"/>
      </w:pPr>
      <w:rPr>
        <w:rFonts w:ascii="Arial" w:hAnsi="Arial" w:hint="default"/>
      </w:rPr>
    </w:lvl>
    <w:lvl w:ilvl="3" w:tplc="02C0B97A">
      <w:start w:val="1"/>
      <w:numFmt w:val="bullet"/>
      <w:lvlText w:val="•"/>
      <w:lvlJc w:val="left"/>
      <w:pPr>
        <w:tabs>
          <w:tab w:val="num" w:pos="2880"/>
        </w:tabs>
        <w:ind w:left="2880" w:hanging="360"/>
      </w:pPr>
      <w:rPr>
        <w:rFonts w:ascii="Arial" w:hAnsi="Arial" w:hint="default"/>
      </w:rPr>
    </w:lvl>
    <w:lvl w:ilvl="4" w:tplc="0E6A64A0" w:tentative="1">
      <w:start w:val="1"/>
      <w:numFmt w:val="bullet"/>
      <w:lvlText w:val="•"/>
      <w:lvlJc w:val="left"/>
      <w:pPr>
        <w:tabs>
          <w:tab w:val="num" w:pos="3600"/>
        </w:tabs>
        <w:ind w:left="3600" w:hanging="360"/>
      </w:pPr>
      <w:rPr>
        <w:rFonts w:ascii="Arial" w:hAnsi="Arial" w:hint="default"/>
      </w:rPr>
    </w:lvl>
    <w:lvl w:ilvl="5" w:tplc="A2EA6F0A" w:tentative="1">
      <w:start w:val="1"/>
      <w:numFmt w:val="bullet"/>
      <w:lvlText w:val="•"/>
      <w:lvlJc w:val="left"/>
      <w:pPr>
        <w:tabs>
          <w:tab w:val="num" w:pos="4320"/>
        </w:tabs>
        <w:ind w:left="4320" w:hanging="360"/>
      </w:pPr>
      <w:rPr>
        <w:rFonts w:ascii="Arial" w:hAnsi="Arial" w:hint="default"/>
      </w:rPr>
    </w:lvl>
    <w:lvl w:ilvl="6" w:tplc="4DCAA4E6" w:tentative="1">
      <w:start w:val="1"/>
      <w:numFmt w:val="bullet"/>
      <w:lvlText w:val="•"/>
      <w:lvlJc w:val="left"/>
      <w:pPr>
        <w:tabs>
          <w:tab w:val="num" w:pos="5040"/>
        </w:tabs>
        <w:ind w:left="5040" w:hanging="360"/>
      </w:pPr>
      <w:rPr>
        <w:rFonts w:ascii="Arial" w:hAnsi="Arial" w:hint="default"/>
      </w:rPr>
    </w:lvl>
    <w:lvl w:ilvl="7" w:tplc="8A9E5A28" w:tentative="1">
      <w:start w:val="1"/>
      <w:numFmt w:val="bullet"/>
      <w:lvlText w:val="•"/>
      <w:lvlJc w:val="left"/>
      <w:pPr>
        <w:tabs>
          <w:tab w:val="num" w:pos="5760"/>
        </w:tabs>
        <w:ind w:left="5760" w:hanging="360"/>
      </w:pPr>
      <w:rPr>
        <w:rFonts w:ascii="Arial" w:hAnsi="Arial" w:hint="default"/>
      </w:rPr>
    </w:lvl>
    <w:lvl w:ilvl="8" w:tplc="2AC429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7A2E08"/>
    <w:multiLevelType w:val="hybridMultilevel"/>
    <w:tmpl w:val="5B9CDE28"/>
    <w:lvl w:ilvl="0" w:tplc="80AE2B12">
      <w:start w:val="18"/>
      <w:numFmt w:val="bullet"/>
      <w:lvlText w:val="-"/>
      <w:lvlJc w:val="left"/>
      <w:pPr>
        <w:ind w:left="470" w:hanging="420"/>
      </w:pPr>
      <w:rPr>
        <w:rFonts w:ascii="Arial" w:eastAsia="Times New Roman" w:hAnsi="Arial" w:cs="Arial" w:hint="default"/>
        <w:i/>
        <w:lang w:val="en-GB"/>
      </w:rPr>
    </w:lvl>
    <w:lvl w:ilvl="1" w:tplc="040B0001">
      <w:start w:val="1"/>
      <w:numFmt w:val="bullet"/>
      <w:lvlText w:val=""/>
      <w:lvlJc w:val="left"/>
      <w:pPr>
        <w:ind w:left="890" w:hanging="420"/>
      </w:pPr>
      <w:rPr>
        <w:rFonts w:ascii="Symbol" w:hAnsi="Symbol"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15:restartNumberingAfterBreak="0">
    <w:nsid w:val="047353A0"/>
    <w:multiLevelType w:val="hybridMultilevel"/>
    <w:tmpl w:val="B846C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E0B92"/>
    <w:multiLevelType w:val="hybridMultilevel"/>
    <w:tmpl w:val="01E87A1E"/>
    <w:lvl w:ilvl="0" w:tplc="BD480C20">
      <w:start w:val="1"/>
      <w:numFmt w:val="bullet"/>
      <w:lvlText w:val="-"/>
      <w:lvlJc w:val="left"/>
      <w:pPr>
        <w:ind w:left="420" w:hanging="420"/>
      </w:pPr>
      <w:rPr>
        <w:rFonts w:ascii="Arial" w:eastAsia="Yu Mincho" w:hAnsi="Arial" w:cs="Arial"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087A84"/>
    <w:multiLevelType w:val="hybridMultilevel"/>
    <w:tmpl w:val="D8E2F0EC"/>
    <w:lvl w:ilvl="0" w:tplc="764CD990">
      <w:start w:val="39"/>
      <w:numFmt w:val="bullet"/>
      <w:lvlText w:val="-"/>
      <w:lvlJc w:val="left"/>
      <w:pPr>
        <w:tabs>
          <w:tab w:val="num" w:pos="720"/>
        </w:tabs>
        <w:ind w:left="720" w:hanging="360"/>
      </w:pPr>
      <w:rPr>
        <w:rFonts w:ascii="Yu Gothic" w:hAnsi="Yu Gothic"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6" w15:restartNumberingAfterBreak="0">
    <w:nsid w:val="0EE06940"/>
    <w:multiLevelType w:val="hybridMultilevel"/>
    <w:tmpl w:val="AD228738"/>
    <w:lvl w:ilvl="0" w:tplc="80AE2B12">
      <w:start w:val="18"/>
      <w:numFmt w:val="bullet"/>
      <w:lvlText w:val="-"/>
      <w:lvlJc w:val="left"/>
      <w:pPr>
        <w:ind w:left="1500" w:hanging="420"/>
      </w:pPr>
      <w:rPr>
        <w:rFonts w:ascii="Arial" w:eastAsia="Times New Roman" w:hAnsi="Arial" w:cs="Arial" w:hint="default"/>
        <w:i/>
        <w:lang w:val="en-GB"/>
      </w:rPr>
    </w:lvl>
    <w:lvl w:ilvl="1" w:tplc="04090003" w:tentative="1">
      <w:start w:val="1"/>
      <w:numFmt w:val="bullet"/>
      <w:lvlText w:val=""/>
      <w:lvlJc w:val="left"/>
      <w:pPr>
        <w:ind w:left="1450" w:hanging="420"/>
      </w:pPr>
      <w:rPr>
        <w:rFonts w:ascii="Wingdings" w:hAnsi="Wingdings" w:hint="default"/>
      </w:rPr>
    </w:lvl>
    <w:lvl w:ilvl="2" w:tplc="04090005" w:tentative="1">
      <w:start w:val="1"/>
      <w:numFmt w:val="bullet"/>
      <w:lvlText w:val=""/>
      <w:lvlJc w:val="left"/>
      <w:pPr>
        <w:ind w:left="1870" w:hanging="420"/>
      </w:pPr>
      <w:rPr>
        <w:rFonts w:ascii="Wingdings" w:hAnsi="Wingdings" w:hint="default"/>
      </w:rPr>
    </w:lvl>
    <w:lvl w:ilvl="3" w:tplc="04090001" w:tentative="1">
      <w:start w:val="1"/>
      <w:numFmt w:val="bullet"/>
      <w:lvlText w:val=""/>
      <w:lvlJc w:val="left"/>
      <w:pPr>
        <w:ind w:left="2290" w:hanging="420"/>
      </w:pPr>
      <w:rPr>
        <w:rFonts w:ascii="Wingdings" w:hAnsi="Wingdings" w:hint="default"/>
      </w:rPr>
    </w:lvl>
    <w:lvl w:ilvl="4" w:tplc="04090003" w:tentative="1">
      <w:start w:val="1"/>
      <w:numFmt w:val="bullet"/>
      <w:lvlText w:val=""/>
      <w:lvlJc w:val="left"/>
      <w:pPr>
        <w:ind w:left="2710" w:hanging="420"/>
      </w:pPr>
      <w:rPr>
        <w:rFonts w:ascii="Wingdings" w:hAnsi="Wingdings" w:hint="default"/>
      </w:rPr>
    </w:lvl>
    <w:lvl w:ilvl="5" w:tplc="04090005" w:tentative="1">
      <w:start w:val="1"/>
      <w:numFmt w:val="bullet"/>
      <w:lvlText w:val=""/>
      <w:lvlJc w:val="left"/>
      <w:pPr>
        <w:ind w:left="3130" w:hanging="420"/>
      </w:pPr>
      <w:rPr>
        <w:rFonts w:ascii="Wingdings" w:hAnsi="Wingdings" w:hint="default"/>
      </w:rPr>
    </w:lvl>
    <w:lvl w:ilvl="6" w:tplc="04090001" w:tentative="1">
      <w:start w:val="1"/>
      <w:numFmt w:val="bullet"/>
      <w:lvlText w:val=""/>
      <w:lvlJc w:val="left"/>
      <w:pPr>
        <w:ind w:left="3550" w:hanging="420"/>
      </w:pPr>
      <w:rPr>
        <w:rFonts w:ascii="Wingdings" w:hAnsi="Wingdings" w:hint="default"/>
      </w:rPr>
    </w:lvl>
    <w:lvl w:ilvl="7" w:tplc="04090003" w:tentative="1">
      <w:start w:val="1"/>
      <w:numFmt w:val="bullet"/>
      <w:lvlText w:val=""/>
      <w:lvlJc w:val="left"/>
      <w:pPr>
        <w:ind w:left="3970" w:hanging="420"/>
      </w:pPr>
      <w:rPr>
        <w:rFonts w:ascii="Wingdings" w:hAnsi="Wingdings" w:hint="default"/>
      </w:rPr>
    </w:lvl>
    <w:lvl w:ilvl="8" w:tplc="04090005" w:tentative="1">
      <w:start w:val="1"/>
      <w:numFmt w:val="bullet"/>
      <w:lvlText w:val=""/>
      <w:lvlJc w:val="left"/>
      <w:pPr>
        <w:ind w:left="4390" w:hanging="420"/>
      </w:pPr>
      <w:rPr>
        <w:rFonts w:ascii="Wingdings" w:hAnsi="Wingdings" w:hint="default"/>
      </w:rPr>
    </w:lvl>
  </w:abstractNum>
  <w:abstractNum w:abstractNumId="7" w15:restartNumberingAfterBreak="0">
    <w:nsid w:val="12FD290D"/>
    <w:multiLevelType w:val="hybridMultilevel"/>
    <w:tmpl w:val="37F41EAC"/>
    <w:lvl w:ilvl="0" w:tplc="CCEE5756">
      <w:start w:val="1"/>
      <w:numFmt w:val="bullet"/>
      <w:lvlText w:val="•"/>
      <w:lvlJc w:val="left"/>
      <w:pPr>
        <w:tabs>
          <w:tab w:val="num" w:pos="720"/>
        </w:tabs>
        <w:ind w:left="720" w:hanging="360"/>
      </w:pPr>
      <w:rPr>
        <w:rFonts w:ascii="Arial" w:hAnsi="Arial" w:hint="default"/>
      </w:rPr>
    </w:lvl>
    <w:lvl w:ilvl="1" w:tplc="F84AF46A">
      <w:start w:val="1"/>
      <w:numFmt w:val="bullet"/>
      <w:lvlText w:val="•"/>
      <w:lvlJc w:val="left"/>
      <w:pPr>
        <w:tabs>
          <w:tab w:val="num" w:pos="1440"/>
        </w:tabs>
        <w:ind w:left="1440" w:hanging="360"/>
      </w:pPr>
      <w:rPr>
        <w:rFonts w:ascii="Arial" w:hAnsi="Arial" w:hint="default"/>
      </w:rPr>
    </w:lvl>
    <w:lvl w:ilvl="2" w:tplc="80AE2B12">
      <w:start w:val="18"/>
      <w:numFmt w:val="bullet"/>
      <w:lvlText w:val="-"/>
      <w:lvlJc w:val="left"/>
      <w:pPr>
        <w:tabs>
          <w:tab w:val="num" w:pos="2160"/>
        </w:tabs>
        <w:ind w:left="2160" w:hanging="360"/>
      </w:pPr>
      <w:rPr>
        <w:rFonts w:ascii="Arial" w:eastAsia="Times New Roman" w:hAnsi="Arial" w:cs="Arial" w:hint="default"/>
        <w:i/>
        <w:lang w:val="en-GB"/>
      </w:rPr>
    </w:lvl>
    <w:lvl w:ilvl="3" w:tplc="02C0B97A">
      <w:start w:val="1"/>
      <w:numFmt w:val="bullet"/>
      <w:lvlText w:val="•"/>
      <w:lvlJc w:val="left"/>
      <w:pPr>
        <w:tabs>
          <w:tab w:val="num" w:pos="2880"/>
        </w:tabs>
        <w:ind w:left="2880" w:hanging="360"/>
      </w:pPr>
      <w:rPr>
        <w:rFonts w:ascii="Arial" w:hAnsi="Arial" w:hint="default"/>
      </w:rPr>
    </w:lvl>
    <w:lvl w:ilvl="4" w:tplc="0E6A64A0" w:tentative="1">
      <w:start w:val="1"/>
      <w:numFmt w:val="bullet"/>
      <w:lvlText w:val="•"/>
      <w:lvlJc w:val="left"/>
      <w:pPr>
        <w:tabs>
          <w:tab w:val="num" w:pos="3600"/>
        </w:tabs>
        <w:ind w:left="3600" w:hanging="360"/>
      </w:pPr>
      <w:rPr>
        <w:rFonts w:ascii="Arial" w:hAnsi="Arial" w:hint="default"/>
      </w:rPr>
    </w:lvl>
    <w:lvl w:ilvl="5" w:tplc="A2EA6F0A" w:tentative="1">
      <w:start w:val="1"/>
      <w:numFmt w:val="bullet"/>
      <w:lvlText w:val="•"/>
      <w:lvlJc w:val="left"/>
      <w:pPr>
        <w:tabs>
          <w:tab w:val="num" w:pos="4320"/>
        </w:tabs>
        <w:ind w:left="4320" w:hanging="360"/>
      </w:pPr>
      <w:rPr>
        <w:rFonts w:ascii="Arial" w:hAnsi="Arial" w:hint="default"/>
      </w:rPr>
    </w:lvl>
    <w:lvl w:ilvl="6" w:tplc="4DCAA4E6" w:tentative="1">
      <w:start w:val="1"/>
      <w:numFmt w:val="bullet"/>
      <w:lvlText w:val="•"/>
      <w:lvlJc w:val="left"/>
      <w:pPr>
        <w:tabs>
          <w:tab w:val="num" w:pos="5040"/>
        </w:tabs>
        <w:ind w:left="5040" w:hanging="360"/>
      </w:pPr>
      <w:rPr>
        <w:rFonts w:ascii="Arial" w:hAnsi="Arial" w:hint="default"/>
      </w:rPr>
    </w:lvl>
    <w:lvl w:ilvl="7" w:tplc="8A9E5A28" w:tentative="1">
      <w:start w:val="1"/>
      <w:numFmt w:val="bullet"/>
      <w:lvlText w:val="•"/>
      <w:lvlJc w:val="left"/>
      <w:pPr>
        <w:tabs>
          <w:tab w:val="num" w:pos="5760"/>
        </w:tabs>
        <w:ind w:left="5760" w:hanging="360"/>
      </w:pPr>
      <w:rPr>
        <w:rFonts w:ascii="Arial" w:hAnsi="Arial" w:hint="default"/>
      </w:rPr>
    </w:lvl>
    <w:lvl w:ilvl="8" w:tplc="2AC429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777988"/>
    <w:multiLevelType w:val="hybridMultilevel"/>
    <w:tmpl w:val="4976CC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7A27C8"/>
    <w:multiLevelType w:val="hybridMultilevel"/>
    <w:tmpl w:val="B156C9DC"/>
    <w:lvl w:ilvl="0" w:tplc="CCEE5756">
      <w:start w:val="1"/>
      <w:numFmt w:val="bullet"/>
      <w:lvlText w:val="•"/>
      <w:lvlJc w:val="left"/>
      <w:pPr>
        <w:tabs>
          <w:tab w:val="num" w:pos="720"/>
        </w:tabs>
        <w:ind w:left="720" w:hanging="360"/>
      </w:pPr>
      <w:rPr>
        <w:rFonts w:ascii="Arial" w:hAnsi="Arial" w:hint="default"/>
      </w:rPr>
    </w:lvl>
    <w:lvl w:ilvl="1" w:tplc="80AE2B12">
      <w:start w:val="18"/>
      <w:numFmt w:val="bullet"/>
      <w:lvlText w:val="-"/>
      <w:lvlJc w:val="left"/>
      <w:pPr>
        <w:tabs>
          <w:tab w:val="num" w:pos="1440"/>
        </w:tabs>
        <w:ind w:left="1440" w:hanging="360"/>
      </w:pPr>
      <w:rPr>
        <w:rFonts w:ascii="Arial" w:eastAsia="Times New Roman" w:hAnsi="Arial" w:cs="Arial" w:hint="default"/>
        <w:i/>
        <w:lang w:val="en-GB"/>
      </w:rPr>
    </w:lvl>
    <w:lvl w:ilvl="2" w:tplc="3B92D946">
      <w:numFmt w:val="bullet"/>
      <w:lvlText w:val="–"/>
      <w:lvlJc w:val="left"/>
      <w:pPr>
        <w:tabs>
          <w:tab w:val="num" w:pos="2160"/>
        </w:tabs>
        <w:ind w:left="2160" w:hanging="360"/>
      </w:pPr>
      <w:rPr>
        <w:rFonts w:ascii="Arial" w:hAnsi="Arial" w:hint="default"/>
      </w:rPr>
    </w:lvl>
    <w:lvl w:ilvl="3" w:tplc="02C0B97A">
      <w:start w:val="1"/>
      <w:numFmt w:val="bullet"/>
      <w:lvlText w:val="•"/>
      <w:lvlJc w:val="left"/>
      <w:pPr>
        <w:tabs>
          <w:tab w:val="num" w:pos="2880"/>
        </w:tabs>
        <w:ind w:left="2880" w:hanging="360"/>
      </w:pPr>
      <w:rPr>
        <w:rFonts w:ascii="Arial" w:hAnsi="Arial" w:hint="default"/>
      </w:rPr>
    </w:lvl>
    <w:lvl w:ilvl="4" w:tplc="0E6A64A0" w:tentative="1">
      <w:start w:val="1"/>
      <w:numFmt w:val="bullet"/>
      <w:lvlText w:val="•"/>
      <w:lvlJc w:val="left"/>
      <w:pPr>
        <w:tabs>
          <w:tab w:val="num" w:pos="3600"/>
        </w:tabs>
        <w:ind w:left="3600" w:hanging="360"/>
      </w:pPr>
      <w:rPr>
        <w:rFonts w:ascii="Arial" w:hAnsi="Arial" w:hint="default"/>
      </w:rPr>
    </w:lvl>
    <w:lvl w:ilvl="5" w:tplc="A2EA6F0A" w:tentative="1">
      <w:start w:val="1"/>
      <w:numFmt w:val="bullet"/>
      <w:lvlText w:val="•"/>
      <w:lvlJc w:val="left"/>
      <w:pPr>
        <w:tabs>
          <w:tab w:val="num" w:pos="4320"/>
        </w:tabs>
        <w:ind w:left="4320" w:hanging="360"/>
      </w:pPr>
      <w:rPr>
        <w:rFonts w:ascii="Arial" w:hAnsi="Arial" w:hint="default"/>
      </w:rPr>
    </w:lvl>
    <w:lvl w:ilvl="6" w:tplc="4DCAA4E6" w:tentative="1">
      <w:start w:val="1"/>
      <w:numFmt w:val="bullet"/>
      <w:lvlText w:val="•"/>
      <w:lvlJc w:val="left"/>
      <w:pPr>
        <w:tabs>
          <w:tab w:val="num" w:pos="5040"/>
        </w:tabs>
        <w:ind w:left="5040" w:hanging="360"/>
      </w:pPr>
      <w:rPr>
        <w:rFonts w:ascii="Arial" w:hAnsi="Arial" w:hint="default"/>
      </w:rPr>
    </w:lvl>
    <w:lvl w:ilvl="7" w:tplc="8A9E5A28" w:tentative="1">
      <w:start w:val="1"/>
      <w:numFmt w:val="bullet"/>
      <w:lvlText w:val="•"/>
      <w:lvlJc w:val="left"/>
      <w:pPr>
        <w:tabs>
          <w:tab w:val="num" w:pos="5760"/>
        </w:tabs>
        <w:ind w:left="5760" w:hanging="360"/>
      </w:pPr>
      <w:rPr>
        <w:rFonts w:ascii="Arial" w:hAnsi="Arial" w:hint="default"/>
      </w:rPr>
    </w:lvl>
    <w:lvl w:ilvl="8" w:tplc="2AC429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ED5096"/>
    <w:multiLevelType w:val="hybridMultilevel"/>
    <w:tmpl w:val="A614FC62"/>
    <w:lvl w:ilvl="0" w:tplc="80AE2B12">
      <w:start w:val="18"/>
      <w:numFmt w:val="bullet"/>
      <w:lvlText w:val="-"/>
      <w:lvlJc w:val="left"/>
      <w:pPr>
        <w:ind w:left="620" w:hanging="420"/>
      </w:pPr>
      <w:rPr>
        <w:rFonts w:ascii="Arial" w:eastAsia="Times New Roman" w:hAnsi="Arial" w:cs="Arial" w:hint="default"/>
        <w:i/>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9ED4ABC"/>
    <w:multiLevelType w:val="hybridMultilevel"/>
    <w:tmpl w:val="8AB4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582AE2"/>
    <w:multiLevelType w:val="hybridMultilevel"/>
    <w:tmpl w:val="CDFCFA52"/>
    <w:lvl w:ilvl="0" w:tplc="CBE47E92">
      <w:start w:val="1"/>
      <w:numFmt w:val="bullet"/>
      <w:lvlText w:val="•"/>
      <w:lvlJc w:val="left"/>
      <w:pPr>
        <w:tabs>
          <w:tab w:val="num" w:pos="720"/>
        </w:tabs>
        <w:ind w:left="720" w:hanging="360"/>
      </w:pPr>
      <w:rPr>
        <w:rFonts w:ascii="Arial" w:hAnsi="Arial" w:hint="default"/>
      </w:rPr>
    </w:lvl>
    <w:lvl w:ilvl="1" w:tplc="274AB090">
      <w:numFmt w:val="bullet"/>
      <w:lvlText w:val="-"/>
      <w:lvlJc w:val="left"/>
      <w:pPr>
        <w:tabs>
          <w:tab w:val="num" w:pos="1440"/>
        </w:tabs>
        <w:ind w:left="1440" w:hanging="360"/>
      </w:pPr>
      <w:rPr>
        <w:rFonts w:ascii="Yu Gothic" w:hAnsi="Yu Gothic" w:hint="default"/>
      </w:rPr>
    </w:lvl>
    <w:lvl w:ilvl="2" w:tplc="0A78F2AC" w:tentative="1">
      <w:start w:val="1"/>
      <w:numFmt w:val="bullet"/>
      <w:lvlText w:val="•"/>
      <w:lvlJc w:val="left"/>
      <w:pPr>
        <w:tabs>
          <w:tab w:val="num" w:pos="2160"/>
        </w:tabs>
        <w:ind w:left="2160" w:hanging="360"/>
      </w:pPr>
      <w:rPr>
        <w:rFonts w:ascii="Arial" w:hAnsi="Arial" w:hint="default"/>
      </w:rPr>
    </w:lvl>
    <w:lvl w:ilvl="3" w:tplc="5AF6E5F4" w:tentative="1">
      <w:start w:val="1"/>
      <w:numFmt w:val="bullet"/>
      <w:lvlText w:val="•"/>
      <w:lvlJc w:val="left"/>
      <w:pPr>
        <w:tabs>
          <w:tab w:val="num" w:pos="2880"/>
        </w:tabs>
        <w:ind w:left="2880" w:hanging="360"/>
      </w:pPr>
      <w:rPr>
        <w:rFonts w:ascii="Arial" w:hAnsi="Arial" w:hint="default"/>
      </w:rPr>
    </w:lvl>
    <w:lvl w:ilvl="4" w:tplc="4AB43C4E" w:tentative="1">
      <w:start w:val="1"/>
      <w:numFmt w:val="bullet"/>
      <w:lvlText w:val="•"/>
      <w:lvlJc w:val="left"/>
      <w:pPr>
        <w:tabs>
          <w:tab w:val="num" w:pos="3600"/>
        </w:tabs>
        <w:ind w:left="3600" w:hanging="360"/>
      </w:pPr>
      <w:rPr>
        <w:rFonts w:ascii="Arial" w:hAnsi="Arial" w:hint="default"/>
      </w:rPr>
    </w:lvl>
    <w:lvl w:ilvl="5" w:tplc="D3807820" w:tentative="1">
      <w:start w:val="1"/>
      <w:numFmt w:val="bullet"/>
      <w:lvlText w:val="•"/>
      <w:lvlJc w:val="left"/>
      <w:pPr>
        <w:tabs>
          <w:tab w:val="num" w:pos="4320"/>
        </w:tabs>
        <w:ind w:left="4320" w:hanging="360"/>
      </w:pPr>
      <w:rPr>
        <w:rFonts w:ascii="Arial" w:hAnsi="Arial" w:hint="default"/>
      </w:rPr>
    </w:lvl>
    <w:lvl w:ilvl="6" w:tplc="03EE04D2" w:tentative="1">
      <w:start w:val="1"/>
      <w:numFmt w:val="bullet"/>
      <w:lvlText w:val="•"/>
      <w:lvlJc w:val="left"/>
      <w:pPr>
        <w:tabs>
          <w:tab w:val="num" w:pos="5040"/>
        </w:tabs>
        <w:ind w:left="5040" w:hanging="360"/>
      </w:pPr>
      <w:rPr>
        <w:rFonts w:ascii="Arial" w:hAnsi="Arial" w:hint="default"/>
      </w:rPr>
    </w:lvl>
    <w:lvl w:ilvl="7" w:tplc="49747AD6" w:tentative="1">
      <w:start w:val="1"/>
      <w:numFmt w:val="bullet"/>
      <w:lvlText w:val="•"/>
      <w:lvlJc w:val="left"/>
      <w:pPr>
        <w:tabs>
          <w:tab w:val="num" w:pos="5760"/>
        </w:tabs>
        <w:ind w:left="5760" w:hanging="360"/>
      </w:pPr>
      <w:rPr>
        <w:rFonts w:ascii="Arial" w:hAnsi="Arial" w:hint="default"/>
      </w:rPr>
    </w:lvl>
    <w:lvl w:ilvl="8" w:tplc="D30AD7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F10DC7"/>
    <w:multiLevelType w:val="hybridMultilevel"/>
    <w:tmpl w:val="5EBE3440"/>
    <w:lvl w:ilvl="0" w:tplc="BD480C20">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CA6402"/>
    <w:multiLevelType w:val="hybridMultilevel"/>
    <w:tmpl w:val="FA3A4BE8"/>
    <w:lvl w:ilvl="0" w:tplc="764CD990">
      <w:start w:val="39"/>
      <w:numFmt w:val="bullet"/>
      <w:lvlText w:val="-"/>
      <w:lvlJc w:val="left"/>
      <w:pPr>
        <w:ind w:left="620" w:hanging="420"/>
      </w:pPr>
      <w:rPr>
        <w:rFonts w:ascii="Yu Gothic" w:hAnsi="Yu Gothic" w:hint="default"/>
      </w:rPr>
    </w:lvl>
    <w:lvl w:ilvl="1" w:tplc="08090001">
      <w:start w:val="1"/>
      <w:numFmt w:val="bullet"/>
      <w:lvlText w:val=""/>
      <w:lvlJc w:val="left"/>
      <w:pPr>
        <w:ind w:left="1040" w:hanging="420"/>
      </w:pPr>
      <w:rPr>
        <w:rFonts w:ascii="Symbol" w:hAnsi="Symbo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1347610"/>
    <w:multiLevelType w:val="hybridMultilevel"/>
    <w:tmpl w:val="24BC83B6"/>
    <w:lvl w:ilvl="0" w:tplc="EBE8E032">
      <w:start w:val="1888"/>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223B5AD6"/>
    <w:multiLevelType w:val="hybridMultilevel"/>
    <w:tmpl w:val="A49454F6"/>
    <w:lvl w:ilvl="0" w:tplc="BD480C20">
      <w:start w:val="1"/>
      <w:numFmt w:val="bullet"/>
      <w:lvlText w:val="-"/>
      <w:lvlJc w:val="left"/>
      <w:pPr>
        <w:ind w:left="1020" w:hanging="420"/>
      </w:pPr>
      <w:rPr>
        <w:rFonts w:ascii="Arial" w:eastAsia="Yu Mincho" w:hAnsi="Arial" w:cs="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7" w15:restartNumberingAfterBreak="0">
    <w:nsid w:val="25B13FEE"/>
    <w:multiLevelType w:val="hybridMultilevel"/>
    <w:tmpl w:val="AD0AE562"/>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6EC58B4"/>
    <w:multiLevelType w:val="hybridMultilevel"/>
    <w:tmpl w:val="F5CC5E4A"/>
    <w:lvl w:ilvl="0" w:tplc="CCB605E2">
      <w:start w:val="1"/>
      <w:numFmt w:val="decimal"/>
      <w:lvlText w:val="%1)"/>
      <w:lvlJc w:val="left"/>
      <w:pPr>
        <w:ind w:left="757" w:hanging="360"/>
      </w:pPr>
      <w:rPr>
        <w:rFonts w:hint="default"/>
      </w:rPr>
    </w:lvl>
    <w:lvl w:ilvl="1" w:tplc="04090019" w:tentative="1">
      <w:start w:val="1"/>
      <w:numFmt w:val="lowerLetter"/>
      <w:lvlText w:val="%2)"/>
      <w:lvlJc w:val="left"/>
      <w:pPr>
        <w:ind w:left="1237" w:hanging="420"/>
      </w:pPr>
    </w:lvl>
    <w:lvl w:ilvl="2" w:tplc="0409001B" w:tentative="1">
      <w:start w:val="1"/>
      <w:numFmt w:val="lowerRoman"/>
      <w:lvlText w:val="%3."/>
      <w:lvlJc w:val="right"/>
      <w:pPr>
        <w:ind w:left="1657" w:hanging="420"/>
      </w:pPr>
    </w:lvl>
    <w:lvl w:ilvl="3" w:tplc="0409000F" w:tentative="1">
      <w:start w:val="1"/>
      <w:numFmt w:val="decimal"/>
      <w:lvlText w:val="%4."/>
      <w:lvlJc w:val="left"/>
      <w:pPr>
        <w:ind w:left="2077" w:hanging="420"/>
      </w:pPr>
    </w:lvl>
    <w:lvl w:ilvl="4" w:tplc="04090019" w:tentative="1">
      <w:start w:val="1"/>
      <w:numFmt w:val="lowerLetter"/>
      <w:lvlText w:val="%5)"/>
      <w:lvlJc w:val="left"/>
      <w:pPr>
        <w:ind w:left="2497" w:hanging="420"/>
      </w:pPr>
    </w:lvl>
    <w:lvl w:ilvl="5" w:tplc="0409001B" w:tentative="1">
      <w:start w:val="1"/>
      <w:numFmt w:val="lowerRoman"/>
      <w:lvlText w:val="%6."/>
      <w:lvlJc w:val="right"/>
      <w:pPr>
        <w:ind w:left="2917" w:hanging="420"/>
      </w:pPr>
    </w:lvl>
    <w:lvl w:ilvl="6" w:tplc="0409000F" w:tentative="1">
      <w:start w:val="1"/>
      <w:numFmt w:val="decimal"/>
      <w:lvlText w:val="%7."/>
      <w:lvlJc w:val="left"/>
      <w:pPr>
        <w:ind w:left="3337" w:hanging="420"/>
      </w:pPr>
    </w:lvl>
    <w:lvl w:ilvl="7" w:tplc="04090019" w:tentative="1">
      <w:start w:val="1"/>
      <w:numFmt w:val="lowerLetter"/>
      <w:lvlText w:val="%8)"/>
      <w:lvlJc w:val="left"/>
      <w:pPr>
        <w:ind w:left="3757" w:hanging="420"/>
      </w:pPr>
    </w:lvl>
    <w:lvl w:ilvl="8" w:tplc="0409001B" w:tentative="1">
      <w:start w:val="1"/>
      <w:numFmt w:val="lowerRoman"/>
      <w:lvlText w:val="%9."/>
      <w:lvlJc w:val="right"/>
      <w:pPr>
        <w:ind w:left="4177" w:hanging="420"/>
      </w:pPr>
    </w:lvl>
  </w:abstractNum>
  <w:abstractNum w:abstractNumId="19" w15:restartNumberingAfterBreak="0">
    <w:nsid w:val="28B0154F"/>
    <w:multiLevelType w:val="hybridMultilevel"/>
    <w:tmpl w:val="77C09DFE"/>
    <w:lvl w:ilvl="0" w:tplc="A6BE616A">
      <w:start w:val="1"/>
      <w:numFmt w:val="bullet"/>
      <w:lvlText w:val="•"/>
      <w:lvlJc w:val="left"/>
      <w:pPr>
        <w:tabs>
          <w:tab w:val="num" w:pos="360"/>
        </w:tabs>
        <w:ind w:left="360" w:hanging="360"/>
      </w:pPr>
      <w:rPr>
        <w:rFonts w:ascii="Arial" w:hAnsi="Arial" w:hint="default"/>
      </w:rPr>
    </w:lvl>
    <w:lvl w:ilvl="1" w:tplc="764CD990">
      <w:start w:val="39"/>
      <w:numFmt w:val="bullet"/>
      <w:lvlText w:val="-"/>
      <w:lvlJc w:val="left"/>
      <w:pPr>
        <w:tabs>
          <w:tab w:val="num" w:pos="1080"/>
        </w:tabs>
        <w:ind w:left="1080" w:hanging="360"/>
      </w:pPr>
      <w:rPr>
        <w:rFonts w:ascii="Yu Gothic" w:hAnsi="Yu Gothic" w:hint="default"/>
      </w:rPr>
    </w:lvl>
    <w:lvl w:ilvl="2" w:tplc="105ABADE" w:tentative="1">
      <w:start w:val="1"/>
      <w:numFmt w:val="bullet"/>
      <w:lvlText w:val="•"/>
      <w:lvlJc w:val="left"/>
      <w:pPr>
        <w:tabs>
          <w:tab w:val="num" w:pos="1800"/>
        </w:tabs>
        <w:ind w:left="1800" w:hanging="360"/>
      </w:pPr>
      <w:rPr>
        <w:rFonts w:ascii="Arial" w:hAnsi="Arial" w:hint="default"/>
      </w:rPr>
    </w:lvl>
    <w:lvl w:ilvl="3" w:tplc="45621320" w:tentative="1">
      <w:start w:val="1"/>
      <w:numFmt w:val="bullet"/>
      <w:lvlText w:val="•"/>
      <w:lvlJc w:val="left"/>
      <w:pPr>
        <w:tabs>
          <w:tab w:val="num" w:pos="2520"/>
        </w:tabs>
        <w:ind w:left="2520" w:hanging="360"/>
      </w:pPr>
      <w:rPr>
        <w:rFonts w:ascii="Arial" w:hAnsi="Arial" w:hint="default"/>
      </w:rPr>
    </w:lvl>
    <w:lvl w:ilvl="4" w:tplc="043A60CA" w:tentative="1">
      <w:start w:val="1"/>
      <w:numFmt w:val="bullet"/>
      <w:lvlText w:val="•"/>
      <w:lvlJc w:val="left"/>
      <w:pPr>
        <w:tabs>
          <w:tab w:val="num" w:pos="3240"/>
        </w:tabs>
        <w:ind w:left="3240" w:hanging="360"/>
      </w:pPr>
      <w:rPr>
        <w:rFonts w:ascii="Arial" w:hAnsi="Arial" w:hint="default"/>
      </w:rPr>
    </w:lvl>
    <w:lvl w:ilvl="5" w:tplc="9D4CFA4A" w:tentative="1">
      <w:start w:val="1"/>
      <w:numFmt w:val="bullet"/>
      <w:lvlText w:val="•"/>
      <w:lvlJc w:val="left"/>
      <w:pPr>
        <w:tabs>
          <w:tab w:val="num" w:pos="3960"/>
        </w:tabs>
        <w:ind w:left="3960" w:hanging="360"/>
      </w:pPr>
      <w:rPr>
        <w:rFonts w:ascii="Arial" w:hAnsi="Arial" w:hint="default"/>
      </w:rPr>
    </w:lvl>
    <w:lvl w:ilvl="6" w:tplc="97A8808C" w:tentative="1">
      <w:start w:val="1"/>
      <w:numFmt w:val="bullet"/>
      <w:lvlText w:val="•"/>
      <w:lvlJc w:val="left"/>
      <w:pPr>
        <w:tabs>
          <w:tab w:val="num" w:pos="4680"/>
        </w:tabs>
        <w:ind w:left="4680" w:hanging="360"/>
      </w:pPr>
      <w:rPr>
        <w:rFonts w:ascii="Arial" w:hAnsi="Arial" w:hint="default"/>
      </w:rPr>
    </w:lvl>
    <w:lvl w:ilvl="7" w:tplc="F5A68162" w:tentative="1">
      <w:start w:val="1"/>
      <w:numFmt w:val="bullet"/>
      <w:lvlText w:val="•"/>
      <w:lvlJc w:val="left"/>
      <w:pPr>
        <w:tabs>
          <w:tab w:val="num" w:pos="5400"/>
        </w:tabs>
        <w:ind w:left="5400" w:hanging="360"/>
      </w:pPr>
      <w:rPr>
        <w:rFonts w:ascii="Arial" w:hAnsi="Arial" w:hint="default"/>
      </w:rPr>
    </w:lvl>
    <w:lvl w:ilvl="8" w:tplc="07FA6BF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8D827B7"/>
    <w:multiLevelType w:val="hybridMultilevel"/>
    <w:tmpl w:val="88DCF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042069"/>
    <w:multiLevelType w:val="hybridMultilevel"/>
    <w:tmpl w:val="1E7E284C"/>
    <w:lvl w:ilvl="0" w:tplc="BD480C20">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AA5E11"/>
    <w:multiLevelType w:val="hybridMultilevel"/>
    <w:tmpl w:val="D7300CF4"/>
    <w:lvl w:ilvl="0" w:tplc="E1982B16">
      <w:numFmt w:val="bullet"/>
      <w:lvlText w:val="-"/>
      <w:lvlJc w:val="left"/>
      <w:pPr>
        <w:ind w:left="620" w:hanging="420"/>
      </w:pPr>
      <w:rPr>
        <w:rFonts w:ascii="宋体" w:hAnsi="宋体"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2C8117C9"/>
    <w:multiLevelType w:val="hybridMultilevel"/>
    <w:tmpl w:val="7DE67C52"/>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2C032AA"/>
    <w:multiLevelType w:val="hybridMultilevel"/>
    <w:tmpl w:val="1E88D048"/>
    <w:lvl w:ilvl="0" w:tplc="7174F782">
      <w:start w:val="7"/>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35F0993"/>
    <w:multiLevelType w:val="hybridMultilevel"/>
    <w:tmpl w:val="FC32B5F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DF19DA"/>
    <w:multiLevelType w:val="hybridMultilevel"/>
    <w:tmpl w:val="D2B027F0"/>
    <w:lvl w:ilvl="0" w:tplc="E1982B16">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063ED2"/>
    <w:multiLevelType w:val="hybridMultilevel"/>
    <w:tmpl w:val="9EDABE06"/>
    <w:lvl w:ilvl="0" w:tplc="BD480C20">
      <w:start w:val="1"/>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D727205"/>
    <w:multiLevelType w:val="hybridMultilevel"/>
    <w:tmpl w:val="1BFE3F4E"/>
    <w:lvl w:ilvl="0" w:tplc="80AE2B12">
      <w:start w:val="18"/>
      <w:numFmt w:val="bullet"/>
      <w:lvlText w:val="-"/>
      <w:lvlJc w:val="left"/>
      <w:pPr>
        <w:tabs>
          <w:tab w:val="num" w:pos="1077"/>
        </w:tabs>
        <w:ind w:left="1077" w:hanging="360"/>
      </w:pPr>
      <w:rPr>
        <w:rFonts w:ascii="Arial" w:eastAsia="Times New Roman" w:hAnsi="Arial" w:cs="Arial" w:hint="default"/>
        <w:i/>
        <w:lang w:val="en-GB"/>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9" w15:restartNumberingAfterBreak="0">
    <w:nsid w:val="3EE05A1D"/>
    <w:multiLevelType w:val="hybridMultilevel"/>
    <w:tmpl w:val="92044578"/>
    <w:lvl w:ilvl="0" w:tplc="8E3C15DE">
      <w:start w:val="1"/>
      <w:numFmt w:val="bullet"/>
      <w:lvlText w:val="•"/>
      <w:lvlJc w:val="left"/>
      <w:pPr>
        <w:tabs>
          <w:tab w:val="num" w:pos="720"/>
        </w:tabs>
        <w:ind w:left="720" w:hanging="360"/>
      </w:pPr>
      <w:rPr>
        <w:rFonts w:ascii="Arial" w:hAnsi="Arial" w:hint="default"/>
      </w:rPr>
    </w:lvl>
    <w:lvl w:ilvl="1" w:tplc="25BC1184">
      <w:numFmt w:val="bullet"/>
      <w:lvlText w:val="–"/>
      <w:lvlJc w:val="left"/>
      <w:pPr>
        <w:tabs>
          <w:tab w:val="num" w:pos="1440"/>
        </w:tabs>
        <w:ind w:left="1440" w:hanging="360"/>
      </w:pPr>
      <w:rPr>
        <w:rFonts w:ascii="Arial" w:hAnsi="Arial" w:hint="default"/>
      </w:rPr>
    </w:lvl>
    <w:lvl w:ilvl="2" w:tplc="792E6D24">
      <w:numFmt w:val="bullet"/>
      <w:lvlText w:val="•"/>
      <w:lvlJc w:val="left"/>
      <w:pPr>
        <w:tabs>
          <w:tab w:val="num" w:pos="2160"/>
        </w:tabs>
        <w:ind w:left="2160" w:hanging="360"/>
      </w:pPr>
      <w:rPr>
        <w:rFonts w:ascii="Arial" w:hAnsi="Arial" w:hint="default"/>
      </w:rPr>
    </w:lvl>
    <w:lvl w:ilvl="3" w:tplc="7BEC7D0E">
      <w:numFmt w:val="bullet"/>
      <w:lvlText w:val="–"/>
      <w:lvlJc w:val="left"/>
      <w:pPr>
        <w:tabs>
          <w:tab w:val="num" w:pos="2880"/>
        </w:tabs>
        <w:ind w:left="2880" w:hanging="360"/>
      </w:pPr>
      <w:rPr>
        <w:rFonts w:ascii="Arial" w:hAnsi="Arial" w:hint="default"/>
      </w:rPr>
    </w:lvl>
    <w:lvl w:ilvl="4" w:tplc="E73806EC" w:tentative="1">
      <w:start w:val="1"/>
      <w:numFmt w:val="bullet"/>
      <w:lvlText w:val="•"/>
      <w:lvlJc w:val="left"/>
      <w:pPr>
        <w:tabs>
          <w:tab w:val="num" w:pos="3600"/>
        </w:tabs>
        <w:ind w:left="3600" w:hanging="360"/>
      </w:pPr>
      <w:rPr>
        <w:rFonts w:ascii="Arial" w:hAnsi="Arial" w:hint="default"/>
      </w:rPr>
    </w:lvl>
    <w:lvl w:ilvl="5" w:tplc="C83A0600" w:tentative="1">
      <w:start w:val="1"/>
      <w:numFmt w:val="bullet"/>
      <w:lvlText w:val="•"/>
      <w:lvlJc w:val="left"/>
      <w:pPr>
        <w:tabs>
          <w:tab w:val="num" w:pos="4320"/>
        </w:tabs>
        <w:ind w:left="4320" w:hanging="360"/>
      </w:pPr>
      <w:rPr>
        <w:rFonts w:ascii="Arial" w:hAnsi="Arial" w:hint="default"/>
      </w:rPr>
    </w:lvl>
    <w:lvl w:ilvl="6" w:tplc="9040855E" w:tentative="1">
      <w:start w:val="1"/>
      <w:numFmt w:val="bullet"/>
      <w:lvlText w:val="•"/>
      <w:lvlJc w:val="left"/>
      <w:pPr>
        <w:tabs>
          <w:tab w:val="num" w:pos="5040"/>
        </w:tabs>
        <w:ind w:left="5040" w:hanging="360"/>
      </w:pPr>
      <w:rPr>
        <w:rFonts w:ascii="Arial" w:hAnsi="Arial" w:hint="default"/>
      </w:rPr>
    </w:lvl>
    <w:lvl w:ilvl="7" w:tplc="E416A924" w:tentative="1">
      <w:start w:val="1"/>
      <w:numFmt w:val="bullet"/>
      <w:lvlText w:val="•"/>
      <w:lvlJc w:val="left"/>
      <w:pPr>
        <w:tabs>
          <w:tab w:val="num" w:pos="5760"/>
        </w:tabs>
        <w:ind w:left="5760" w:hanging="360"/>
      </w:pPr>
      <w:rPr>
        <w:rFonts w:ascii="Arial" w:hAnsi="Arial" w:hint="default"/>
      </w:rPr>
    </w:lvl>
    <w:lvl w:ilvl="8" w:tplc="3B42BF1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F19710E"/>
    <w:multiLevelType w:val="hybridMultilevel"/>
    <w:tmpl w:val="EEC6ADBE"/>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3415F72"/>
    <w:multiLevelType w:val="hybridMultilevel"/>
    <w:tmpl w:val="960CBC1C"/>
    <w:lvl w:ilvl="0" w:tplc="BD480C20">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3F24C79"/>
    <w:multiLevelType w:val="hybridMultilevel"/>
    <w:tmpl w:val="F558B6B6"/>
    <w:lvl w:ilvl="0" w:tplc="04090001">
      <w:start w:val="1"/>
      <w:numFmt w:val="bullet"/>
      <w:lvlText w:val=""/>
      <w:lvlJc w:val="left"/>
      <w:pPr>
        <w:ind w:left="586" w:hanging="420"/>
      </w:pPr>
      <w:rPr>
        <w:rFonts w:ascii="Wingdings" w:hAnsi="Wingdings" w:hint="default"/>
      </w:rPr>
    </w:lvl>
    <w:lvl w:ilvl="1" w:tplc="04090003" w:tentative="1">
      <w:start w:val="1"/>
      <w:numFmt w:val="bullet"/>
      <w:lvlText w:val=""/>
      <w:lvlJc w:val="left"/>
      <w:pPr>
        <w:ind w:left="1006" w:hanging="420"/>
      </w:pPr>
      <w:rPr>
        <w:rFonts w:ascii="Wingdings" w:hAnsi="Wingdings" w:hint="default"/>
      </w:rPr>
    </w:lvl>
    <w:lvl w:ilvl="2" w:tplc="04090005" w:tentative="1">
      <w:start w:val="1"/>
      <w:numFmt w:val="bullet"/>
      <w:lvlText w:val=""/>
      <w:lvlJc w:val="left"/>
      <w:pPr>
        <w:ind w:left="1426" w:hanging="420"/>
      </w:pPr>
      <w:rPr>
        <w:rFonts w:ascii="Wingdings" w:hAnsi="Wingdings" w:hint="default"/>
      </w:rPr>
    </w:lvl>
    <w:lvl w:ilvl="3" w:tplc="04090001" w:tentative="1">
      <w:start w:val="1"/>
      <w:numFmt w:val="bullet"/>
      <w:lvlText w:val=""/>
      <w:lvlJc w:val="left"/>
      <w:pPr>
        <w:ind w:left="1846" w:hanging="420"/>
      </w:pPr>
      <w:rPr>
        <w:rFonts w:ascii="Wingdings" w:hAnsi="Wingdings" w:hint="default"/>
      </w:rPr>
    </w:lvl>
    <w:lvl w:ilvl="4" w:tplc="04090003" w:tentative="1">
      <w:start w:val="1"/>
      <w:numFmt w:val="bullet"/>
      <w:lvlText w:val=""/>
      <w:lvlJc w:val="left"/>
      <w:pPr>
        <w:ind w:left="2266" w:hanging="420"/>
      </w:pPr>
      <w:rPr>
        <w:rFonts w:ascii="Wingdings" w:hAnsi="Wingdings" w:hint="default"/>
      </w:rPr>
    </w:lvl>
    <w:lvl w:ilvl="5" w:tplc="04090005" w:tentative="1">
      <w:start w:val="1"/>
      <w:numFmt w:val="bullet"/>
      <w:lvlText w:val=""/>
      <w:lvlJc w:val="left"/>
      <w:pPr>
        <w:ind w:left="2686" w:hanging="420"/>
      </w:pPr>
      <w:rPr>
        <w:rFonts w:ascii="Wingdings" w:hAnsi="Wingdings" w:hint="default"/>
      </w:rPr>
    </w:lvl>
    <w:lvl w:ilvl="6" w:tplc="04090001" w:tentative="1">
      <w:start w:val="1"/>
      <w:numFmt w:val="bullet"/>
      <w:lvlText w:val=""/>
      <w:lvlJc w:val="left"/>
      <w:pPr>
        <w:ind w:left="3106" w:hanging="420"/>
      </w:pPr>
      <w:rPr>
        <w:rFonts w:ascii="Wingdings" w:hAnsi="Wingdings" w:hint="default"/>
      </w:rPr>
    </w:lvl>
    <w:lvl w:ilvl="7" w:tplc="04090003" w:tentative="1">
      <w:start w:val="1"/>
      <w:numFmt w:val="bullet"/>
      <w:lvlText w:val=""/>
      <w:lvlJc w:val="left"/>
      <w:pPr>
        <w:ind w:left="3526" w:hanging="420"/>
      </w:pPr>
      <w:rPr>
        <w:rFonts w:ascii="Wingdings" w:hAnsi="Wingdings" w:hint="default"/>
      </w:rPr>
    </w:lvl>
    <w:lvl w:ilvl="8" w:tplc="04090005" w:tentative="1">
      <w:start w:val="1"/>
      <w:numFmt w:val="bullet"/>
      <w:lvlText w:val=""/>
      <w:lvlJc w:val="left"/>
      <w:pPr>
        <w:ind w:left="3946" w:hanging="420"/>
      </w:pPr>
      <w:rPr>
        <w:rFonts w:ascii="Wingdings" w:hAnsi="Wingdings" w:hint="default"/>
      </w:rPr>
    </w:lvl>
  </w:abstractNum>
  <w:abstractNum w:abstractNumId="3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74F6E74"/>
    <w:multiLevelType w:val="hybridMultilevel"/>
    <w:tmpl w:val="5358E5B8"/>
    <w:lvl w:ilvl="0" w:tplc="80AE2B12">
      <w:start w:val="18"/>
      <w:numFmt w:val="bullet"/>
      <w:lvlText w:val="-"/>
      <w:lvlJc w:val="left"/>
      <w:pPr>
        <w:ind w:left="470" w:hanging="420"/>
      </w:pPr>
      <w:rPr>
        <w:rFonts w:ascii="Arial" w:eastAsia="Times New Roman" w:hAnsi="Arial" w:cs="Arial" w:hint="default"/>
        <w:i/>
        <w:lang w:val="en-GB"/>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5" w15:restartNumberingAfterBreak="0">
    <w:nsid w:val="4CFC2009"/>
    <w:multiLevelType w:val="hybridMultilevel"/>
    <w:tmpl w:val="66702C22"/>
    <w:lvl w:ilvl="0" w:tplc="764CD990">
      <w:start w:val="39"/>
      <w:numFmt w:val="bullet"/>
      <w:lvlText w:val="-"/>
      <w:lvlJc w:val="left"/>
      <w:pPr>
        <w:ind w:left="620" w:hanging="420"/>
      </w:pPr>
      <w:rPr>
        <w:rFonts w:ascii="Yu Gothic" w:hAnsi="Yu Gothic"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4D6E3167"/>
    <w:multiLevelType w:val="hybridMultilevel"/>
    <w:tmpl w:val="447EE5C6"/>
    <w:lvl w:ilvl="0" w:tplc="7B1A0B8A">
      <w:start w:val="1"/>
      <w:numFmt w:val="decimal"/>
      <w:pStyle w:val="RAN4proposal"/>
      <w:suff w:val="space"/>
      <w:lvlText w:val="Proposal %1:"/>
      <w:lvlJc w:val="left"/>
      <w:pPr>
        <w:ind w:left="2061" w:hanging="360"/>
      </w:pPr>
      <w:rPr>
        <w:rFonts w:ascii="Times New Roman" w:hAnsi="Times New Roman" w:hint="default"/>
        <w:b w:val="0"/>
        <w:i w:val="0"/>
        <w:color w:val="auto"/>
        <w:sz w:val="20"/>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E060E97"/>
    <w:multiLevelType w:val="hybridMultilevel"/>
    <w:tmpl w:val="CCD8112A"/>
    <w:lvl w:ilvl="0" w:tplc="BD480C20">
      <w:start w:val="1"/>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4F5376CB"/>
    <w:multiLevelType w:val="hybridMultilevel"/>
    <w:tmpl w:val="39DC23B6"/>
    <w:lvl w:ilvl="0" w:tplc="80AE2B12">
      <w:start w:val="18"/>
      <w:numFmt w:val="bullet"/>
      <w:lvlText w:val="-"/>
      <w:lvlJc w:val="left"/>
      <w:pPr>
        <w:ind w:left="420" w:hanging="420"/>
      </w:pPr>
      <w:rPr>
        <w:rFonts w:ascii="Arial" w:eastAsia="Times New Roman" w:hAnsi="Arial" w:cs="Arial" w:hint="default"/>
        <w:i/>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F7D2F42"/>
    <w:multiLevelType w:val="hybridMultilevel"/>
    <w:tmpl w:val="5A68E06A"/>
    <w:lvl w:ilvl="0" w:tplc="BD480C20">
      <w:start w:val="1"/>
      <w:numFmt w:val="bullet"/>
      <w:lvlText w:val="-"/>
      <w:lvlJc w:val="left"/>
      <w:pPr>
        <w:ind w:left="820" w:hanging="420"/>
      </w:pPr>
      <w:rPr>
        <w:rFonts w:ascii="Arial" w:eastAsia="Yu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4FDB465E"/>
    <w:multiLevelType w:val="hybridMultilevel"/>
    <w:tmpl w:val="A45E360E"/>
    <w:lvl w:ilvl="0" w:tplc="FFBA2900">
      <w:start w:val="1"/>
      <w:numFmt w:val="bullet"/>
      <w:lvlText w:val="•"/>
      <w:lvlJc w:val="left"/>
      <w:pPr>
        <w:tabs>
          <w:tab w:val="num" w:pos="720"/>
        </w:tabs>
        <w:ind w:left="720" w:hanging="360"/>
      </w:pPr>
      <w:rPr>
        <w:rFonts w:ascii="Arial" w:hAnsi="Arial" w:hint="default"/>
      </w:rPr>
    </w:lvl>
    <w:lvl w:ilvl="1" w:tplc="320C4832">
      <w:start w:val="1"/>
      <w:numFmt w:val="bullet"/>
      <w:lvlText w:val="•"/>
      <w:lvlJc w:val="left"/>
      <w:pPr>
        <w:tabs>
          <w:tab w:val="num" w:pos="1440"/>
        </w:tabs>
        <w:ind w:left="1440" w:hanging="360"/>
      </w:pPr>
      <w:rPr>
        <w:rFonts w:ascii="Arial" w:hAnsi="Arial" w:hint="default"/>
      </w:rPr>
    </w:lvl>
    <w:lvl w:ilvl="2" w:tplc="3B72D28C" w:tentative="1">
      <w:start w:val="1"/>
      <w:numFmt w:val="bullet"/>
      <w:lvlText w:val="•"/>
      <w:lvlJc w:val="left"/>
      <w:pPr>
        <w:tabs>
          <w:tab w:val="num" w:pos="2160"/>
        </w:tabs>
        <w:ind w:left="2160" w:hanging="360"/>
      </w:pPr>
      <w:rPr>
        <w:rFonts w:ascii="Arial" w:hAnsi="Arial" w:hint="default"/>
      </w:rPr>
    </w:lvl>
    <w:lvl w:ilvl="3" w:tplc="EFA8B8A0" w:tentative="1">
      <w:start w:val="1"/>
      <w:numFmt w:val="bullet"/>
      <w:lvlText w:val="•"/>
      <w:lvlJc w:val="left"/>
      <w:pPr>
        <w:tabs>
          <w:tab w:val="num" w:pos="2880"/>
        </w:tabs>
        <w:ind w:left="2880" w:hanging="360"/>
      </w:pPr>
      <w:rPr>
        <w:rFonts w:ascii="Arial" w:hAnsi="Arial" w:hint="default"/>
      </w:rPr>
    </w:lvl>
    <w:lvl w:ilvl="4" w:tplc="7A2A3CE2" w:tentative="1">
      <w:start w:val="1"/>
      <w:numFmt w:val="bullet"/>
      <w:lvlText w:val="•"/>
      <w:lvlJc w:val="left"/>
      <w:pPr>
        <w:tabs>
          <w:tab w:val="num" w:pos="3600"/>
        </w:tabs>
        <w:ind w:left="3600" w:hanging="360"/>
      </w:pPr>
      <w:rPr>
        <w:rFonts w:ascii="Arial" w:hAnsi="Arial" w:hint="default"/>
      </w:rPr>
    </w:lvl>
    <w:lvl w:ilvl="5" w:tplc="1F5EA620" w:tentative="1">
      <w:start w:val="1"/>
      <w:numFmt w:val="bullet"/>
      <w:lvlText w:val="•"/>
      <w:lvlJc w:val="left"/>
      <w:pPr>
        <w:tabs>
          <w:tab w:val="num" w:pos="4320"/>
        </w:tabs>
        <w:ind w:left="4320" w:hanging="360"/>
      </w:pPr>
      <w:rPr>
        <w:rFonts w:ascii="Arial" w:hAnsi="Arial" w:hint="default"/>
      </w:rPr>
    </w:lvl>
    <w:lvl w:ilvl="6" w:tplc="8398C2DC" w:tentative="1">
      <w:start w:val="1"/>
      <w:numFmt w:val="bullet"/>
      <w:lvlText w:val="•"/>
      <w:lvlJc w:val="left"/>
      <w:pPr>
        <w:tabs>
          <w:tab w:val="num" w:pos="5040"/>
        </w:tabs>
        <w:ind w:left="5040" w:hanging="360"/>
      </w:pPr>
      <w:rPr>
        <w:rFonts w:ascii="Arial" w:hAnsi="Arial" w:hint="default"/>
      </w:rPr>
    </w:lvl>
    <w:lvl w:ilvl="7" w:tplc="29225FE6" w:tentative="1">
      <w:start w:val="1"/>
      <w:numFmt w:val="bullet"/>
      <w:lvlText w:val="•"/>
      <w:lvlJc w:val="left"/>
      <w:pPr>
        <w:tabs>
          <w:tab w:val="num" w:pos="5760"/>
        </w:tabs>
        <w:ind w:left="5760" w:hanging="360"/>
      </w:pPr>
      <w:rPr>
        <w:rFonts w:ascii="Arial" w:hAnsi="Arial" w:hint="default"/>
      </w:rPr>
    </w:lvl>
    <w:lvl w:ilvl="8" w:tplc="5BF4152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3" w15:restartNumberingAfterBreak="0">
    <w:nsid w:val="55AB49F9"/>
    <w:multiLevelType w:val="hybridMultilevel"/>
    <w:tmpl w:val="2DCA14DC"/>
    <w:lvl w:ilvl="0" w:tplc="BE52CE62">
      <w:start w:val="1"/>
      <w:numFmt w:val="bullet"/>
      <w:lvlText w:val=""/>
      <w:lvlJc w:val="left"/>
      <w:pPr>
        <w:tabs>
          <w:tab w:val="num" w:pos="720"/>
        </w:tabs>
        <w:ind w:left="720" w:hanging="360"/>
      </w:pPr>
      <w:rPr>
        <w:rFonts w:ascii="Wingdings" w:hAnsi="Wingdings" w:hint="default"/>
      </w:rPr>
    </w:lvl>
    <w:lvl w:ilvl="1" w:tplc="44C6E430">
      <w:numFmt w:val="none"/>
      <w:lvlText w:val=""/>
      <w:lvlJc w:val="left"/>
      <w:pPr>
        <w:tabs>
          <w:tab w:val="num" w:pos="360"/>
        </w:tabs>
      </w:pPr>
    </w:lvl>
    <w:lvl w:ilvl="2" w:tplc="7FF433E6">
      <w:numFmt w:val="none"/>
      <w:lvlText w:val=""/>
      <w:lvlJc w:val="left"/>
      <w:pPr>
        <w:tabs>
          <w:tab w:val="num" w:pos="360"/>
        </w:tabs>
      </w:pPr>
    </w:lvl>
    <w:lvl w:ilvl="3" w:tplc="7064121C" w:tentative="1">
      <w:start w:val="1"/>
      <w:numFmt w:val="bullet"/>
      <w:lvlText w:val=""/>
      <w:lvlJc w:val="left"/>
      <w:pPr>
        <w:tabs>
          <w:tab w:val="num" w:pos="2880"/>
        </w:tabs>
        <w:ind w:left="2880" w:hanging="360"/>
      </w:pPr>
      <w:rPr>
        <w:rFonts w:ascii="Wingdings" w:hAnsi="Wingdings" w:hint="default"/>
      </w:rPr>
    </w:lvl>
    <w:lvl w:ilvl="4" w:tplc="285CCC50" w:tentative="1">
      <w:start w:val="1"/>
      <w:numFmt w:val="bullet"/>
      <w:lvlText w:val=""/>
      <w:lvlJc w:val="left"/>
      <w:pPr>
        <w:tabs>
          <w:tab w:val="num" w:pos="3600"/>
        </w:tabs>
        <w:ind w:left="3600" w:hanging="360"/>
      </w:pPr>
      <w:rPr>
        <w:rFonts w:ascii="Wingdings" w:hAnsi="Wingdings" w:hint="default"/>
      </w:rPr>
    </w:lvl>
    <w:lvl w:ilvl="5" w:tplc="9246F454" w:tentative="1">
      <w:start w:val="1"/>
      <w:numFmt w:val="bullet"/>
      <w:lvlText w:val=""/>
      <w:lvlJc w:val="left"/>
      <w:pPr>
        <w:tabs>
          <w:tab w:val="num" w:pos="4320"/>
        </w:tabs>
        <w:ind w:left="4320" w:hanging="360"/>
      </w:pPr>
      <w:rPr>
        <w:rFonts w:ascii="Wingdings" w:hAnsi="Wingdings" w:hint="default"/>
      </w:rPr>
    </w:lvl>
    <w:lvl w:ilvl="6" w:tplc="F370A8A8" w:tentative="1">
      <w:start w:val="1"/>
      <w:numFmt w:val="bullet"/>
      <w:lvlText w:val=""/>
      <w:lvlJc w:val="left"/>
      <w:pPr>
        <w:tabs>
          <w:tab w:val="num" w:pos="5040"/>
        </w:tabs>
        <w:ind w:left="5040" w:hanging="360"/>
      </w:pPr>
      <w:rPr>
        <w:rFonts w:ascii="Wingdings" w:hAnsi="Wingdings" w:hint="default"/>
      </w:rPr>
    </w:lvl>
    <w:lvl w:ilvl="7" w:tplc="B5B6873A" w:tentative="1">
      <w:start w:val="1"/>
      <w:numFmt w:val="bullet"/>
      <w:lvlText w:val=""/>
      <w:lvlJc w:val="left"/>
      <w:pPr>
        <w:tabs>
          <w:tab w:val="num" w:pos="5760"/>
        </w:tabs>
        <w:ind w:left="5760" w:hanging="360"/>
      </w:pPr>
      <w:rPr>
        <w:rFonts w:ascii="Wingdings" w:hAnsi="Wingdings" w:hint="default"/>
      </w:rPr>
    </w:lvl>
    <w:lvl w:ilvl="8" w:tplc="1FF2FE9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5B7242B"/>
    <w:multiLevelType w:val="hybridMultilevel"/>
    <w:tmpl w:val="740C7910"/>
    <w:lvl w:ilvl="0" w:tplc="EBE8E032">
      <w:start w:val="1888"/>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576472AE"/>
    <w:multiLevelType w:val="hybridMultilevel"/>
    <w:tmpl w:val="8838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1B4F31"/>
    <w:multiLevelType w:val="hybridMultilevel"/>
    <w:tmpl w:val="9F285E12"/>
    <w:lvl w:ilvl="0" w:tplc="764CD990">
      <w:start w:val="39"/>
      <w:numFmt w:val="bullet"/>
      <w:lvlText w:val="-"/>
      <w:lvlJc w:val="left"/>
      <w:pPr>
        <w:tabs>
          <w:tab w:val="num" w:pos="1080"/>
        </w:tabs>
        <w:ind w:left="1080" w:hanging="36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CFA2DE9"/>
    <w:multiLevelType w:val="hybridMultilevel"/>
    <w:tmpl w:val="CC325294"/>
    <w:lvl w:ilvl="0" w:tplc="04090001">
      <w:start w:val="1"/>
      <w:numFmt w:val="bullet"/>
      <w:lvlText w:val=""/>
      <w:lvlJc w:val="left"/>
      <w:pPr>
        <w:tabs>
          <w:tab w:val="num" w:pos="1077"/>
        </w:tabs>
        <w:ind w:left="1077" w:hanging="360"/>
      </w:pPr>
      <w:rPr>
        <w:rFonts w:ascii="Wingdings" w:hAnsi="Wingdings"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8" w15:restartNumberingAfterBreak="0">
    <w:nsid w:val="5EFA5901"/>
    <w:multiLevelType w:val="hybridMultilevel"/>
    <w:tmpl w:val="C1B48824"/>
    <w:lvl w:ilvl="0" w:tplc="BD480C20">
      <w:start w:val="1"/>
      <w:numFmt w:val="bullet"/>
      <w:lvlText w:val="-"/>
      <w:lvlJc w:val="left"/>
      <w:pPr>
        <w:ind w:left="620" w:hanging="420"/>
      </w:pPr>
      <w:rPr>
        <w:rFonts w:ascii="Arial" w:eastAsia="Yu Mincho" w:hAnsi="Arial" w:cs="Arial" w:hint="default"/>
      </w:rPr>
    </w:lvl>
    <w:lvl w:ilvl="1" w:tplc="BD480C20">
      <w:start w:val="1"/>
      <w:numFmt w:val="bullet"/>
      <w:lvlText w:val="-"/>
      <w:lvlJc w:val="left"/>
      <w:pPr>
        <w:ind w:left="1040" w:hanging="420"/>
      </w:pPr>
      <w:rPr>
        <w:rFonts w:ascii="Arial" w:eastAsia="Yu Mincho" w:hAnsi="Arial" w:cs="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9" w15:restartNumberingAfterBreak="0">
    <w:nsid w:val="62BB7915"/>
    <w:multiLevelType w:val="hybridMultilevel"/>
    <w:tmpl w:val="E932CD10"/>
    <w:lvl w:ilvl="0" w:tplc="80AE2B12">
      <w:start w:val="18"/>
      <w:numFmt w:val="bullet"/>
      <w:lvlText w:val="-"/>
      <w:lvlJc w:val="left"/>
      <w:pPr>
        <w:ind w:left="470" w:hanging="420"/>
      </w:pPr>
      <w:rPr>
        <w:rFonts w:ascii="Arial" w:eastAsia="Times New Roman" w:hAnsi="Arial" w:cs="Arial" w:hint="default"/>
        <w:i/>
        <w:lang w:val="en-GB"/>
      </w:rPr>
    </w:lvl>
    <w:lvl w:ilvl="1" w:tplc="040B0001">
      <w:start w:val="1"/>
      <w:numFmt w:val="bullet"/>
      <w:lvlText w:val=""/>
      <w:lvlJc w:val="left"/>
      <w:pPr>
        <w:ind w:left="890" w:hanging="420"/>
      </w:pPr>
      <w:rPr>
        <w:rFonts w:ascii="Symbol" w:hAnsi="Symbol"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CAC521A"/>
    <w:multiLevelType w:val="hybridMultilevel"/>
    <w:tmpl w:val="F0EAF008"/>
    <w:lvl w:ilvl="0" w:tplc="CCEE5756">
      <w:start w:val="1"/>
      <w:numFmt w:val="bullet"/>
      <w:lvlText w:val="•"/>
      <w:lvlJc w:val="left"/>
      <w:pPr>
        <w:tabs>
          <w:tab w:val="num" w:pos="720"/>
        </w:tabs>
        <w:ind w:left="720" w:hanging="360"/>
      </w:pPr>
      <w:rPr>
        <w:rFonts w:ascii="Arial" w:hAnsi="Arial" w:hint="default"/>
      </w:rPr>
    </w:lvl>
    <w:lvl w:ilvl="1" w:tplc="80AE2B12">
      <w:start w:val="18"/>
      <w:numFmt w:val="bullet"/>
      <w:lvlText w:val="-"/>
      <w:lvlJc w:val="left"/>
      <w:pPr>
        <w:tabs>
          <w:tab w:val="num" w:pos="1440"/>
        </w:tabs>
        <w:ind w:left="1440" w:hanging="360"/>
      </w:pPr>
      <w:rPr>
        <w:rFonts w:ascii="Arial" w:eastAsia="Times New Roman" w:hAnsi="Arial" w:cs="Arial" w:hint="default"/>
        <w:i/>
        <w:lang w:val="en-GB"/>
      </w:rPr>
    </w:lvl>
    <w:lvl w:ilvl="2" w:tplc="3B92D946">
      <w:numFmt w:val="bullet"/>
      <w:lvlText w:val="–"/>
      <w:lvlJc w:val="left"/>
      <w:pPr>
        <w:tabs>
          <w:tab w:val="num" w:pos="2160"/>
        </w:tabs>
        <w:ind w:left="2160" w:hanging="360"/>
      </w:pPr>
      <w:rPr>
        <w:rFonts w:ascii="Arial" w:hAnsi="Arial" w:hint="default"/>
      </w:rPr>
    </w:lvl>
    <w:lvl w:ilvl="3" w:tplc="02C0B97A">
      <w:start w:val="1"/>
      <w:numFmt w:val="bullet"/>
      <w:lvlText w:val="•"/>
      <w:lvlJc w:val="left"/>
      <w:pPr>
        <w:tabs>
          <w:tab w:val="num" w:pos="2880"/>
        </w:tabs>
        <w:ind w:left="2880" w:hanging="360"/>
      </w:pPr>
      <w:rPr>
        <w:rFonts w:ascii="Arial" w:hAnsi="Arial" w:hint="default"/>
      </w:rPr>
    </w:lvl>
    <w:lvl w:ilvl="4" w:tplc="0E6A64A0" w:tentative="1">
      <w:start w:val="1"/>
      <w:numFmt w:val="bullet"/>
      <w:lvlText w:val="•"/>
      <w:lvlJc w:val="left"/>
      <w:pPr>
        <w:tabs>
          <w:tab w:val="num" w:pos="3600"/>
        </w:tabs>
        <w:ind w:left="3600" w:hanging="360"/>
      </w:pPr>
      <w:rPr>
        <w:rFonts w:ascii="Arial" w:hAnsi="Arial" w:hint="default"/>
      </w:rPr>
    </w:lvl>
    <w:lvl w:ilvl="5" w:tplc="A2EA6F0A" w:tentative="1">
      <w:start w:val="1"/>
      <w:numFmt w:val="bullet"/>
      <w:lvlText w:val="•"/>
      <w:lvlJc w:val="left"/>
      <w:pPr>
        <w:tabs>
          <w:tab w:val="num" w:pos="4320"/>
        </w:tabs>
        <w:ind w:left="4320" w:hanging="360"/>
      </w:pPr>
      <w:rPr>
        <w:rFonts w:ascii="Arial" w:hAnsi="Arial" w:hint="default"/>
      </w:rPr>
    </w:lvl>
    <w:lvl w:ilvl="6" w:tplc="4DCAA4E6" w:tentative="1">
      <w:start w:val="1"/>
      <w:numFmt w:val="bullet"/>
      <w:lvlText w:val="•"/>
      <w:lvlJc w:val="left"/>
      <w:pPr>
        <w:tabs>
          <w:tab w:val="num" w:pos="5040"/>
        </w:tabs>
        <w:ind w:left="5040" w:hanging="360"/>
      </w:pPr>
      <w:rPr>
        <w:rFonts w:ascii="Arial" w:hAnsi="Arial" w:hint="default"/>
      </w:rPr>
    </w:lvl>
    <w:lvl w:ilvl="7" w:tplc="8A9E5A28" w:tentative="1">
      <w:start w:val="1"/>
      <w:numFmt w:val="bullet"/>
      <w:lvlText w:val="•"/>
      <w:lvlJc w:val="left"/>
      <w:pPr>
        <w:tabs>
          <w:tab w:val="num" w:pos="5760"/>
        </w:tabs>
        <w:ind w:left="5760" w:hanging="360"/>
      </w:pPr>
      <w:rPr>
        <w:rFonts w:ascii="Arial" w:hAnsi="Arial" w:hint="default"/>
      </w:rPr>
    </w:lvl>
    <w:lvl w:ilvl="8" w:tplc="2AC4296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4AE12CF"/>
    <w:multiLevelType w:val="hybridMultilevel"/>
    <w:tmpl w:val="904E99D8"/>
    <w:lvl w:ilvl="0" w:tplc="764CD990">
      <w:start w:val="39"/>
      <w:numFmt w:val="bullet"/>
      <w:lvlText w:val="-"/>
      <w:lvlJc w:val="left"/>
      <w:pPr>
        <w:ind w:left="620" w:hanging="420"/>
      </w:pPr>
      <w:rPr>
        <w:rFonts w:ascii="Yu Gothic" w:hAnsi="Yu Gothic" w:hint="default"/>
      </w:rPr>
    </w:lvl>
    <w:lvl w:ilvl="1" w:tplc="08090001">
      <w:start w:val="1"/>
      <w:numFmt w:val="bullet"/>
      <w:lvlText w:val=""/>
      <w:lvlJc w:val="left"/>
      <w:pPr>
        <w:ind w:left="1040" w:hanging="420"/>
      </w:pPr>
      <w:rPr>
        <w:rFonts w:ascii="Symbol" w:hAnsi="Symbo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4" w15:restartNumberingAfterBreak="0">
    <w:nsid w:val="7CFD4D5C"/>
    <w:multiLevelType w:val="hybridMultilevel"/>
    <w:tmpl w:val="BA529286"/>
    <w:lvl w:ilvl="0" w:tplc="0409000B">
      <w:start w:val="2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5729ED"/>
    <w:multiLevelType w:val="hybridMultilevel"/>
    <w:tmpl w:val="87925D02"/>
    <w:lvl w:ilvl="0" w:tplc="80AE2B12">
      <w:start w:val="18"/>
      <w:numFmt w:val="bullet"/>
      <w:lvlText w:val="-"/>
      <w:lvlJc w:val="left"/>
      <w:pPr>
        <w:ind w:left="420" w:hanging="420"/>
      </w:pPr>
      <w:rPr>
        <w:rFonts w:ascii="Arial" w:eastAsia="Times New Roman" w:hAnsi="Arial" w:cs="Arial" w:hint="default"/>
        <w:i/>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3"/>
  </w:num>
  <w:num w:numId="3">
    <w:abstractNumId w:val="36"/>
  </w:num>
  <w:num w:numId="4">
    <w:abstractNumId w:val="50"/>
  </w:num>
  <w:num w:numId="5">
    <w:abstractNumId w:val="47"/>
  </w:num>
  <w:num w:numId="6">
    <w:abstractNumId w:val="3"/>
  </w:num>
  <w:num w:numId="7">
    <w:abstractNumId w:val="18"/>
  </w:num>
  <w:num w:numId="8">
    <w:abstractNumId w:val="41"/>
  </w:num>
  <w:num w:numId="9">
    <w:abstractNumId w:val="29"/>
  </w:num>
  <w:num w:numId="10">
    <w:abstractNumId w:val="28"/>
  </w:num>
  <w:num w:numId="11">
    <w:abstractNumId w:val="39"/>
  </w:num>
  <w:num w:numId="12">
    <w:abstractNumId w:val="55"/>
  </w:num>
  <w:num w:numId="13">
    <w:abstractNumId w:val="10"/>
  </w:num>
  <w:num w:numId="14">
    <w:abstractNumId w:val="34"/>
  </w:num>
  <w:num w:numId="15">
    <w:abstractNumId w:val="43"/>
  </w:num>
  <w:num w:numId="16">
    <w:abstractNumId w:val="44"/>
  </w:num>
  <w:num w:numId="17">
    <w:abstractNumId w:val="15"/>
  </w:num>
  <w:num w:numId="18">
    <w:abstractNumId w:val="54"/>
  </w:num>
  <w:num w:numId="19">
    <w:abstractNumId w:val="36"/>
    <w:lvlOverride w:ilvl="0">
      <w:startOverride w:val="1"/>
    </w:lvlOverride>
  </w:num>
  <w:num w:numId="20">
    <w:abstractNumId w:val="36"/>
    <w:lvlOverride w:ilvl="0">
      <w:startOverride w:val="1"/>
    </w:lvlOverride>
  </w:num>
  <w:num w:numId="21">
    <w:abstractNumId w:val="33"/>
    <w:lvlOverride w:ilvl="0">
      <w:startOverride w:val="1"/>
    </w:lvlOverride>
  </w:num>
  <w:num w:numId="22">
    <w:abstractNumId w:val="33"/>
    <w:lvlOverride w:ilvl="0">
      <w:startOverride w:val="1"/>
    </w:lvlOverride>
  </w:num>
  <w:num w:numId="23">
    <w:abstractNumId w:val="6"/>
  </w:num>
  <w:num w:numId="24">
    <w:abstractNumId w:val="24"/>
  </w:num>
  <w:num w:numId="25">
    <w:abstractNumId w:val="30"/>
  </w:num>
  <w:num w:numId="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9"/>
  </w:num>
  <w:num w:numId="29">
    <w:abstractNumId w:val="52"/>
  </w:num>
  <w:num w:numId="30">
    <w:abstractNumId w:val="7"/>
  </w:num>
  <w:num w:numId="31">
    <w:abstractNumId w:val="20"/>
  </w:num>
  <w:num w:numId="32">
    <w:abstractNumId w:val="16"/>
  </w:num>
  <w:num w:numId="33">
    <w:abstractNumId w:val="42"/>
  </w:num>
  <w:num w:numId="34">
    <w:abstractNumId w:val="51"/>
  </w:num>
  <w:num w:numId="35">
    <w:abstractNumId w:val="11"/>
  </w:num>
  <w:num w:numId="36">
    <w:abstractNumId w:val="45"/>
  </w:num>
  <w:num w:numId="37">
    <w:abstractNumId w:val="2"/>
  </w:num>
  <w:num w:numId="38">
    <w:abstractNumId w:val="13"/>
  </w:num>
  <w:num w:numId="39">
    <w:abstractNumId w:val="21"/>
  </w:num>
  <w:num w:numId="40">
    <w:abstractNumId w:val="4"/>
  </w:num>
  <w:num w:numId="41">
    <w:abstractNumId w:val="8"/>
  </w:num>
  <w:num w:numId="42">
    <w:abstractNumId w:val="19"/>
  </w:num>
  <w:num w:numId="43">
    <w:abstractNumId w:val="5"/>
  </w:num>
  <w:num w:numId="44">
    <w:abstractNumId w:val="46"/>
  </w:num>
  <w:num w:numId="45">
    <w:abstractNumId w:val="35"/>
  </w:num>
  <w:num w:numId="46">
    <w:abstractNumId w:val="14"/>
  </w:num>
  <w:num w:numId="47">
    <w:abstractNumId w:val="17"/>
  </w:num>
  <w:num w:numId="48">
    <w:abstractNumId w:val="27"/>
  </w:num>
  <w:num w:numId="49">
    <w:abstractNumId w:val="38"/>
  </w:num>
  <w:num w:numId="50">
    <w:abstractNumId w:val="40"/>
  </w:num>
  <w:num w:numId="51">
    <w:abstractNumId w:val="48"/>
  </w:num>
  <w:num w:numId="52">
    <w:abstractNumId w:val="12"/>
  </w:num>
  <w:num w:numId="53">
    <w:abstractNumId w:val="25"/>
  </w:num>
  <w:num w:numId="54">
    <w:abstractNumId w:val="23"/>
  </w:num>
  <w:num w:numId="55">
    <w:abstractNumId w:val="53"/>
  </w:num>
  <w:num w:numId="56">
    <w:abstractNumId w:val="31"/>
  </w:num>
  <w:num w:numId="57">
    <w:abstractNumId w:val="32"/>
  </w:num>
  <w:num w:numId="58">
    <w:abstractNumId w:val="22"/>
  </w:num>
  <w:num w:numId="59">
    <w:abstractNumId w:val="26"/>
  </w:num>
  <w:num w:numId="60">
    <w:abstractNumId w:val="1"/>
  </w:num>
  <w:num w:numId="61">
    <w:abstractNumId w:val="4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093"/>
    <w:rsid w:val="00001C9B"/>
    <w:rsid w:val="00002358"/>
    <w:rsid w:val="00003279"/>
    <w:rsid w:val="000037C7"/>
    <w:rsid w:val="00005179"/>
    <w:rsid w:val="00005494"/>
    <w:rsid w:val="00006E2D"/>
    <w:rsid w:val="000074E2"/>
    <w:rsid w:val="000114FC"/>
    <w:rsid w:val="00013BCF"/>
    <w:rsid w:val="00013C9B"/>
    <w:rsid w:val="00014373"/>
    <w:rsid w:val="00014743"/>
    <w:rsid w:val="00015079"/>
    <w:rsid w:val="00015129"/>
    <w:rsid w:val="00015812"/>
    <w:rsid w:val="0001592B"/>
    <w:rsid w:val="00016375"/>
    <w:rsid w:val="00016744"/>
    <w:rsid w:val="00016EAB"/>
    <w:rsid w:val="00017D78"/>
    <w:rsid w:val="00020D78"/>
    <w:rsid w:val="00020E65"/>
    <w:rsid w:val="00022D54"/>
    <w:rsid w:val="0002377B"/>
    <w:rsid w:val="00024321"/>
    <w:rsid w:val="0002532E"/>
    <w:rsid w:val="000254BA"/>
    <w:rsid w:val="00026F52"/>
    <w:rsid w:val="000271CC"/>
    <w:rsid w:val="00030BAD"/>
    <w:rsid w:val="00030E0E"/>
    <w:rsid w:val="000328D9"/>
    <w:rsid w:val="00032C24"/>
    <w:rsid w:val="000333DF"/>
    <w:rsid w:val="000333F2"/>
    <w:rsid w:val="00033700"/>
    <w:rsid w:val="00033813"/>
    <w:rsid w:val="00034169"/>
    <w:rsid w:val="00034881"/>
    <w:rsid w:val="00034FB9"/>
    <w:rsid w:val="00035720"/>
    <w:rsid w:val="000357C0"/>
    <w:rsid w:val="00035EA4"/>
    <w:rsid w:val="0003696B"/>
    <w:rsid w:val="00036A27"/>
    <w:rsid w:val="0003725F"/>
    <w:rsid w:val="00037E03"/>
    <w:rsid w:val="00040377"/>
    <w:rsid w:val="000408E5"/>
    <w:rsid w:val="00040C73"/>
    <w:rsid w:val="0004339D"/>
    <w:rsid w:val="00043DFB"/>
    <w:rsid w:val="000455A2"/>
    <w:rsid w:val="00045636"/>
    <w:rsid w:val="000461F6"/>
    <w:rsid w:val="0004724F"/>
    <w:rsid w:val="00050757"/>
    <w:rsid w:val="0005086E"/>
    <w:rsid w:val="0005151F"/>
    <w:rsid w:val="00051B46"/>
    <w:rsid w:val="0005529F"/>
    <w:rsid w:val="000572A2"/>
    <w:rsid w:val="000574E0"/>
    <w:rsid w:val="00057BFE"/>
    <w:rsid w:val="00057E59"/>
    <w:rsid w:val="00057FA9"/>
    <w:rsid w:val="000677C2"/>
    <w:rsid w:val="00067AF8"/>
    <w:rsid w:val="00067CF1"/>
    <w:rsid w:val="0007101A"/>
    <w:rsid w:val="000718DA"/>
    <w:rsid w:val="00071C42"/>
    <w:rsid w:val="00071F55"/>
    <w:rsid w:val="00072492"/>
    <w:rsid w:val="00072AFB"/>
    <w:rsid w:val="00073409"/>
    <w:rsid w:val="00073467"/>
    <w:rsid w:val="00073D49"/>
    <w:rsid w:val="000746DF"/>
    <w:rsid w:val="000770BB"/>
    <w:rsid w:val="00077502"/>
    <w:rsid w:val="000800B3"/>
    <w:rsid w:val="000802A3"/>
    <w:rsid w:val="00080499"/>
    <w:rsid w:val="0008077F"/>
    <w:rsid w:val="000810DF"/>
    <w:rsid w:val="0008118E"/>
    <w:rsid w:val="00081259"/>
    <w:rsid w:val="00081E09"/>
    <w:rsid w:val="00082A8A"/>
    <w:rsid w:val="000830A4"/>
    <w:rsid w:val="0008385C"/>
    <w:rsid w:val="000838FA"/>
    <w:rsid w:val="000840B5"/>
    <w:rsid w:val="00084C69"/>
    <w:rsid w:val="000855A3"/>
    <w:rsid w:val="0008612A"/>
    <w:rsid w:val="0008658A"/>
    <w:rsid w:val="000869D3"/>
    <w:rsid w:val="00086CD2"/>
    <w:rsid w:val="00090348"/>
    <w:rsid w:val="0009160C"/>
    <w:rsid w:val="00092035"/>
    <w:rsid w:val="000931AF"/>
    <w:rsid w:val="00093923"/>
    <w:rsid w:val="00094E0A"/>
    <w:rsid w:val="00095C29"/>
    <w:rsid w:val="00096770"/>
    <w:rsid w:val="000976E8"/>
    <w:rsid w:val="00097C6E"/>
    <w:rsid w:val="000A12A9"/>
    <w:rsid w:val="000A2C7B"/>
    <w:rsid w:val="000A345C"/>
    <w:rsid w:val="000A3B6F"/>
    <w:rsid w:val="000A4D44"/>
    <w:rsid w:val="000A4D4A"/>
    <w:rsid w:val="000A5137"/>
    <w:rsid w:val="000A56D1"/>
    <w:rsid w:val="000A6CC9"/>
    <w:rsid w:val="000B0056"/>
    <w:rsid w:val="000B0065"/>
    <w:rsid w:val="000B0352"/>
    <w:rsid w:val="000B07AD"/>
    <w:rsid w:val="000B0809"/>
    <w:rsid w:val="000B0EDE"/>
    <w:rsid w:val="000B313A"/>
    <w:rsid w:val="000B38E0"/>
    <w:rsid w:val="000B4BD3"/>
    <w:rsid w:val="000B61FF"/>
    <w:rsid w:val="000B7A7D"/>
    <w:rsid w:val="000C02BF"/>
    <w:rsid w:val="000C090F"/>
    <w:rsid w:val="000C0A30"/>
    <w:rsid w:val="000C10B2"/>
    <w:rsid w:val="000C1759"/>
    <w:rsid w:val="000C1878"/>
    <w:rsid w:val="000C1D75"/>
    <w:rsid w:val="000C2F22"/>
    <w:rsid w:val="000C3A0E"/>
    <w:rsid w:val="000C3D46"/>
    <w:rsid w:val="000C3E64"/>
    <w:rsid w:val="000C62FD"/>
    <w:rsid w:val="000C6AE5"/>
    <w:rsid w:val="000C6DB6"/>
    <w:rsid w:val="000C7381"/>
    <w:rsid w:val="000C7AC3"/>
    <w:rsid w:val="000D0348"/>
    <w:rsid w:val="000D05CF"/>
    <w:rsid w:val="000D0618"/>
    <w:rsid w:val="000D07A0"/>
    <w:rsid w:val="000D0AE3"/>
    <w:rsid w:val="000D0C06"/>
    <w:rsid w:val="000D1460"/>
    <w:rsid w:val="000D1486"/>
    <w:rsid w:val="000D1B40"/>
    <w:rsid w:val="000D2F25"/>
    <w:rsid w:val="000D53A2"/>
    <w:rsid w:val="000D6168"/>
    <w:rsid w:val="000D7254"/>
    <w:rsid w:val="000D7FA3"/>
    <w:rsid w:val="000E0505"/>
    <w:rsid w:val="000E2850"/>
    <w:rsid w:val="000E2886"/>
    <w:rsid w:val="000E2A6F"/>
    <w:rsid w:val="000E2B9B"/>
    <w:rsid w:val="000E3C21"/>
    <w:rsid w:val="000E4270"/>
    <w:rsid w:val="000E465B"/>
    <w:rsid w:val="000E5150"/>
    <w:rsid w:val="000E5586"/>
    <w:rsid w:val="000E5912"/>
    <w:rsid w:val="000E5FFC"/>
    <w:rsid w:val="000E657A"/>
    <w:rsid w:val="000E67A2"/>
    <w:rsid w:val="000E70C7"/>
    <w:rsid w:val="000E775B"/>
    <w:rsid w:val="000F0F77"/>
    <w:rsid w:val="000F1B6E"/>
    <w:rsid w:val="000F1DB9"/>
    <w:rsid w:val="000F31C1"/>
    <w:rsid w:val="000F3777"/>
    <w:rsid w:val="000F3883"/>
    <w:rsid w:val="000F4379"/>
    <w:rsid w:val="000F45F3"/>
    <w:rsid w:val="000F49F4"/>
    <w:rsid w:val="000F51CB"/>
    <w:rsid w:val="000F5A4F"/>
    <w:rsid w:val="000F67DA"/>
    <w:rsid w:val="000F7949"/>
    <w:rsid w:val="0010086E"/>
    <w:rsid w:val="00100893"/>
    <w:rsid w:val="00104C35"/>
    <w:rsid w:val="00105A11"/>
    <w:rsid w:val="00106DFC"/>
    <w:rsid w:val="001077E2"/>
    <w:rsid w:val="00110759"/>
    <w:rsid w:val="00110E57"/>
    <w:rsid w:val="0011131D"/>
    <w:rsid w:val="0011191B"/>
    <w:rsid w:val="001124DF"/>
    <w:rsid w:val="00112ADE"/>
    <w:rsid w:val="00112B79"/>
    <w:rsid w:val="00112FDC"/>
    <w:rsid w:val="00114220"/>
    <w:rsid w:val="00114A27"/>
    <w:rsid w:val="00114D34"/>
    <w:rsid w:val="0011546C"/>
    <w:rsid w:val="00115C0E"/>
    <w:rsid w:val="00115EF4"/>
    <w:rsid w:val="001161B4"/>
    <w:rsid w:val="00116261"/>
    <w:rsid w:val="001168F9"/>
    <w:rsid w:val="00120C9C"/>
    <w:rsid w:val="0012141A"/>
    <w:rsid w:val="00121844"/>
    <w:rsid w:val="00121959"/>
    <w:rsid w:val="00122876"/>
    <w:rsid w:val="00122F23"/>
    <w:rsid w:val="001232F6"/>
    <w:rsid w:val="00123585"/>
    <w:rsid w:val="00123B34"/>
    <w:rsid w:val="001257EA"/>
    <w:rsid w:val="00125B09"/>
    <w:rsid w:val="00125E71"/>
    <w:rsid w:val="00126990"/>
    <w:rsid w:val="001275FC"/>
    <w:rsid w:val="001307B3"/>
    <w:rsid w:val="0013085C"/>
    <w:rsid w:val="00130909"/>
    <w:rsid w:val="001311FE"/>
    <w:rsid w:val="0013127C"/>
    <w:rsid w:val="001329CB"/>
    <w:rsid w:val="001331AC"/>
    <w:rsid w:val="001334FE"/>
    <w:rsid w:val="00133884"/>
    <w:rsid w:val="00135689"/>
    <w:rsid w:val="00136156"/>
    <w:rsid w:val="001362C7"/>
    <w:rsid w:val="001363D5"/>
    <w:rsid w:val="00136AF4"/>
    <w:rsid w:val="0013799D"/>
    <w:rsid w:val="001408F2"/>
    <w:rsid w:val="001418D2"/>
    <w:rsid w:val="00141BC5"/>
    <w:rsid w:val="00141CC4"/>
    <w:rsid w:val="00141F58"/>
    <w:rsid w:val="00142273"/>
    <w:rsid w:val="0014256F"/>
    <w:rsid w:val="0014293D"/>
    <w:rsid w:val="00142BD6"/>
    <w:rsid w:val="001430E5"/>
    <w:rsid w:val="0014312A"/>
    <w:rsid w:val="0014414F"/>
    <w:rsid w:val="001462B2"/>
    <w:rsid w:val="001469D7"/>
    <w:rsid w:val="00147063"/>
    <w:rsid w:val="00147640"/>
    <w:rsid w:val="00147CFE"/>
    <w:rsid w:val="001516D3"/>
    <w:rsid w:val="00151838"/>
    <w:rsid w:val="0015194D"/>
    <w:rsid w:val="00151BAA"/>
    <w:rsid w:val="00154025"/>
    <w:rsid w:val="00155B35"/>
    <w:rsid w:val="00155D20"/>
    <w:rsid w:val="00156773"/>
    <w:rsid w:val="001607E6"/>
    <w:rsid w:val="00161447"/>
    <w:rsid w:val="001627EA"/>
    <w:rsid w:val="001628AD"/>
    <w:rsid w:val="00163B1A"/>
    <w:rsid w:val="00164335"/>
    <w:rsid w:val="00164C83"/>
    <w:rsid w:val="00165688"/>
    <w:rsid w:val="00165AAE"/>
    <w:rsid w:val="001678E1"/>
    <w:rsid w:val="00170AA9"/>
    <w:rsid w:val="00170C5C"/>
    <w:rsid w:val="00173763"/>
    <w:rsid w:val="001745F8"/>
    <w:rsid w:val="0017520A"/>
    <w:rsid w:val="001754B4"/>
    <w:rsid w:val="00176671"/>
    <w:rsid w:val="0017693B"/>
    <w:rsid w:val="001776E8"/>
    <w:rsid w:val="0018049A"/>
    <w:rsid w:val="001804DA"/>
    <w:rsid w:val="00181814"/>
    <w:rsid w:val="00182A82"/>
    <w:rsid w:val="00182F13"/>
    <w:rsid w:val="001835C4"/>
    <w:rsid w:val="001838CF"/>
    <w:rsid w:val="00183FD7"/>
    <w:rsid w:val="001840C1"/>
    <w:rsid w:val="00184CA6"/>
    <w:rsid w:val="00184DA0"/>
    <w:rsid w:val="00186367"/>
    <w:rsid w:val="001872F3"/>
    <w:rsid w:val="00187373"/>
    <w:rsid w:val="001877D2"/>
    <w:rsid w:val="00187D2E"/>
    <w:rsid w:val="00190255"/>
    <w:rsid w:val="001907EA"/>
    <w:rsid w:val="0019255C"/>
    <w:rsid w:val="00192B83"/>
    <w:rsid w:val="0019379F"/>
    <w:rsid w:val="00193CC5"/>
    <w:rsid w:val="0019478C"/>
    <w:rsid w:val="00195D34"/>
    <w:rsid w:val="00195EEC"/>
    <w:rsid w:val="00196525"/>
    <w:rsid w:val="00196B79"/>
    <w:rsid w:val="00197DEF"/>
    <w:rsid w:val="001A0316"/>
    <w:rsid w:val="001A2518"/>
    <w:rsid w:val="001A4D70"/>
    <w:rsid w:val="001A6EB0"/>
    <w:rsid w:val="001A7F78"/>
    <w:rsid w:val="001B0361"/>
    <w:rsid w:val="001B07DE"/>
    <w:rsid w:val="001B1107"/>
    <w:rsid w:val="001B18BB"/>
    <w:rsid w:val="001B20E0"/>
    <w:rsid w:val="001B2B5C"/>
    <w:rsid w:val="001B30DF"/>
    <w:rsid w:val="001B3BA4"/>
    <w:rsid w:val="001B452C"/>
    <w:rsid w:val="001B4790"/>
    <w:rsid w:val="001B4814"/>
    <w:rsid w:val="001B6378"/>
    <w:rsid w:val="001B6381"/>
    <w:rsid w:val="001B6905"/>
    <w:rsid w:val="001B69DD"/>
    <w:rsid w:val="001C05C6"/>
    <w:rsid w:val="001C0FFF"/>
    <w:rsid w:val="001C2052"/>
    <w:rsid w:val="001C272B"/>
    <w:rsid w:val="001C307C"/>
    <w:rsid w:val="001C434D"/>
    <w:rsid w:val="001C442A"/>
    <w:rsid w:val="001C5304"/>
    <w:rsid w:val="001C5CF4"/>
    <w:rsid w:val="001C6C2B"/>
    <w:rsid w:val="001D065F"/>
    <w:rsid w:val="001D3B6C"/>
    <w:rsid w:val="001D4C16"/>
    <w:rsid w:val="001D4DA9"/>
    <w:rsid w:val="001D5BCB"/>
    <w:rsid w:val="001D6C8C"/>
    <w:rsid w:val="001E0369"/>
    <w:rsid w:val="001E0D11"/>
    <w:rsid w:val="001E111E"/>
    <w:rsid w:val="001E173F"/>
    <w:rsid w:val="001E30F6"/>
    <w:rsid w:val="001E3562"/>
    <w:rsid w:val="001E389B"/>
    <w:rsid w:val="001E5E88"/>
    <w:rsid w:val="001E5FF7"/>
    <w:rsid w:val="001E67EC"/>
    <w:rsid w:val="001E6CE5"/>
    <w:rsid w:val="001F0336"/>
    <w:rsid w:val="001F0508"/>
    <w:rsid w:val="001F06BB"/>
    <w:rsid w:val="001F1853"/>
    <w:rsid w:val="001F4439"/>
    <w:rsid w:val="001F5086"/>
    <w:rsid w:val="001F5325"/>
    <w:rsid w:val="001F5EFC"/>
    <w:rsid w:val="001F6898"/>
    <w:rsid w:val="001F797B"/>
    <w:rsid w:val="0020067A"/>
    <w:rsid w:val="00200DF3"/>
    <w:rsid w:val="0020123F"/>
    <w:rsid w:val="0020143F"/>
    <w:rsid w:val="00201679"/>
    <w:rsid w:val="00201729"/>
    <w:rsid w:val="002019CF"/>
    <w:rsid w:val="002039EE"/>
    <w:rsid w:val="002045B8"/>
    <w:rsid w:val="00204685"/>
    <w:rsid w:val="002048D2"/>
    <w:rsid w:val="00205200"/>
    <w:rsid w:val="00206A96"/>
    <w:rsid w:val="00206AE9"/>
    <w:rsid w:val="002104B8"/>
    <w:rsid w:val="002108D0"/>
    <w:rsid w:val="00213B80"/>
    <w:rsid w:val="00214C5E"/>
    <w:rsid w:val="00214E3C"/>
    <w:rsid w:val="00214ECF"/>
    <w:rsid w:val="00216344"/>
    <w:rsid w:val="00220C10"/>
    <w:rsid w:val="00220ED5"/>
    <w:rsid w:val="002215D0"/>
    <w:rsid w:val="00222039"/>
    <w:rsid w:val="002228B1"/>
    <w:rsid w:val="00223599"/>
    <w:rsid w:val="0022407D"/>
    <w:rsid w:val="0022470A"/>
    <w:rsid w:val="002247CE"/>
    <w:rsid w:val="00224AC6"/>
    <w:rsid w:val="00225432"/>
    <w:rsid w:val="0022568B"/>
    <w:rsid w:val="00225A30"/>
    <w:rsid w:val="00225F5A"/>
    <w:rsid w:val="0023008C"/>
    <w:rsid w:val="00232440"/>
    <w:rsid w:val="00232563"/>
    <w:rsid w:val="00233895"/>
    <w:rsid w:val="002344D8"/>
    <w:rsid w:val="00235D97"/>
    <w:rsid w:val="00235F5C"/>
    <w:rsid w:val="002362C3"/>
    <w:rsid w:val="00236879"/>
    <w:rsid w:val="00236A30"/>
    <w:rsid w:val="00236E61"/>
    <w:rsid w:val="002376B4"/>
    <w:rsid w:val="0023791D"/>
    <w:rsid w:val="002379EE"/>
    <w:rsid w:val="00237C97"/>
    <w:rsid w:val="00237EEB"/>
    <w:rsid w:val="00240085"/>
    <w:rsid w:val="0024046A"/>
    <w:rsid w:val="00241C5C"/>
    <w:rsid w:val="002427B9"/>
    <w:rsid w:val="002433CA"/>
    <w:rsid w:val="0024364A"/>
    <w:rsid w:val="0024416C"/>
    <w:rsid w:val="0024440F"/>
    <w:rsid w:val="0024455F"/>
    <w:rsid w:val="00245A97"/>
    <w:rsid w:val="00246AB0"/>
    <w:rsid w:val="002477B2"/>
    <w:rsid w:val="0024798F"/>
    <w:rsid w:val="002504DB"/>
    <w:rsid w:val="00250C5C"/>
    <w:rsid w:val="00251B37"/>
    <w:rsid w:val="00251C9D"/>
    <w:rsid w:val="002548A8"/>
    <w:rsid w:val="00254C7F"/>
    <w:rsid w:val="002556A8"/>
    <w:rsid w:val="00255EBB"/>
    <w:rsid w:val="00256C6B"/>
    <w:rsid w:val="0025719B"/>
    <w:rsid w:val="0025751F"/>
    <w:rsid w:val="00257C2F"/>
    <w:rsid w:val="0026101F"/>
    <w:rsid w:val="00261333"/>
    <w:rsid w:val="0026141E"/>
    <w:rsid w:val="00262D9D"/>
    <w:rsid w:val="00263DB5"/>
    <w:rsid w:val="00263E19"/>
    <w:rsid w:val="00263EA8"/>
    <w:rsid w:val="00264361"/>
    <w:rsid w:val="00264664"/>
    <w:rsid w:val="00264AE6"/>
    <w:rsid w:val="00264F1C"/>
    <w:rsid w:val="002657CB"/>
    <w:rsid w:val="002659C4"/>
    <w:rsid w:val="00266003"/>
    <w:rsid w:val="00266700"/>
    <w:rsid w:val="00266DFE"/>
    <w:rsid w:val="002678FC"/>
    <w:rsid w:val="00267911"/>
    <w:rsid w:val="00270855"/>
    <w:rsid w:val="00270A5F"/>
    <w:rsid w:val="00270A82"/>
    <w:rsid w:val="00270B8E"/>
    <w:rsid w:val="00271CD6"/>
    <w:rsid w:val="00272414"/>
    <w:rsid w:val="00272D6A"/>
    <w:rsid w:val="002730DD"/>
    <w:rsid w:val="002741B9"/>
    <w:rsid w:val="00275313"/>
    <w:rsid w:val="0027643A"/>
    <w:rsid w:val="00276A3D"/>
    <w:rsid w:val="00277968"/>
    <w:rsid w:val="002802CF"/>
    <w:rsid w:val="00281CD2"/>
    <w:rsid w:val="00282141"/>
    <w:rsid w:val="0028252B"/>
    <w:rsid w:val="00282B96"/>
    <w:rsid w:val="00283661"/>
    <w:rsid w:val="00284A9C"/>
    <w:rsid w:val="00285A17"/>
    <w:rsid w:val="00290127"/>
    <w:rsid w:val="0029015E"/>
    <w:rsid w:val="00291729"/>
    <w:rsid w:val="00291AB4"/>
    <w:rsid w:val="00292AE8"/>
    <w:rsid w:val="0029362B"/>
    <w:rsid w:val="0029435F"/>
    <w:rsid w:val="0029443F"/>
    <w:rsid w:val="002945B0"/>
    <w:rsid w:val="00295EE0"/>
    <w:rsid w:val="00295FC2"/>
    <w:rsid w:val="00295FC8"/>
    <w:rsid w:val="0029661C"/>
    <w:rsid w:val="002A0948"/>
    <w:rsid w:val="002A2144"/>
    <w:rsid w:val="002A37E4"/>
    <w:rsid w:val="002A4899"/>
    <w:rsid w:val="002A561F"/>
    <w:rsid w:val="002A57CE"/>
    <w:rsid w:val="002A63E3"/>
    <w:rsid w:val="002A6DB5"/>
    <w:rsid w:val="002A700C"/>
    <w:rsid w:val="002A736D"/>
    <w:rsid w:val="002A7829"/>
    <w:rsid w:val="002B175E"/>
    <w:rsid w:val="002B203A"/>
    <w:rsid w:val="002B2121"/>
    <w:rsid w:val="002B3377"/>
    <w:rsid w:val="002B4922"/>
    <w:rsid w:val="002B563D"/>
    <w:rsid w:val="002B56C5"/>
    <w:rsid w:val="002B5941"/>
    <w:rsid w:val="002B725D"/>
    <w:rsid w:val="002C0993"/>
    <w:rsid w:val="002C1070"/>
    <w:rsid w:val="002C2328"/>
    <w:rsid w:val="002C2D19"/>
    <w:rsid w:val="002C3930"/>
    <w:rsid w:val="002C4F9F"/>
    <w:rsid w:val="002C5617"/>
    <w:rsid w:val="002C580C"/>
    <w:rsid w:val="002C67E9"/>
    <w:rsid w:val="002C6A0C"/>
    <w:rsid w:val="002C7C3A"/>
    <w:rsid w:val="002D013E"/>
    <w:rsid w:val="002D05AF"/>
    <w:rsid w:val="002D09AF"/>
    <w:rsid w:val="002D10FA"/>
    <w:rsid w:val="002D176D"/>
    <w:rsid w:val="002D2E5F"/>
    <w:rsid w:val="002D2FFF"/>
    <w:rsid w:val="002D3064"/>
    <w:rsid w:val="002D3706"/>
    <w:rsid w:val="002D38A0"/>
    <w:rsid w:val="002D4C55"/>
    <w:rsid w:val="002D5B00"/>
    <w:rsid w:val="002D5BF7"/>
    <w:rsid w:val="002D5EB9"/>
    <w:rsid w:val="002D673C"/>
    <w:rsid w:val="002D76F7"/>
    <w:rsid w:val="002D7EE9"/>
    <w:rsid w:val="002E014A"/>
    <w:rsid w:val="002E0371"/>
    <w:rsid w:val="002E1266"/>
    <w:rsid w:val="002E1DE6"/>
    <w:rsid w:val="002E1FA1"/>
    <w:rsid w:val="002E36BB"/>
    <w:rsid w:val="002E40D4"/>
    <w:rsid w:val="002E4642"/>
    <w:rsid w:val="002E48FF"/>
    <w:rsid w:val="002E4E0C"/>
    <w:rsid w:val="002E5B7D"/>
    <w:rsid w:val="002E679F"/>
    <w:rsid w:val="002E6A03"/>
    <w:rsid w:val="002E7934"/>
    <w:rsid w:val="002E7ACE"/>
    <w:rsid w:val="002F2D45"/>
    <w:rsid w:val="002F2DFF"/>
    <w:rsid w:val="002F2EAD"/>
    <w:rsid w:val="002F391E"/>
    <w:rsid w:val="002F41AD"/>
    <w:rsid w:val="002F4696"/>
    <w:rsid w:val="002F4885"/>
    <w:rsid w:val="002F523D"/>
    <w:rsid w:val="002F6114"/>
    <w:rsid w:val="002F6340"/>
    <w:rsid w:val="002F6BFC"/>
    <w:rsid w:val="002F6D1D"/>
    <w:rsid w:val="002F6FB5"/>
    <w:rsid w:val="002F764D"/>
    <w:rsid w:val="002F7FA4"/>
    <w:rsid w:val="00302A31"/>
    <w:rsid w:val="00304B65"/>
    <w:rsid w:val="0030523E"/>
    <w:rsid w:val="003064A8"/>
    <w:rsid w:val="003067BE"/>
    <w:rsid w:val="00310184"/>
    <w:rsid w:val="003102FB"/>
    <w:rsid w:val="00310667"/>
    <w:rsid w:val="00310F32"/>
    <w:rsid w:val="00310F67"/>
    <w:rsid w:val="00310FBA"/>
    <w:rsid w:val="0031285D"/>
    <w:rsid w:val="003132DC"/>
    <w:rsid w:val="00315D08"/>
    <w:rsid w:val="00316116"/>
    <w:rsid w:val="003168DC"/>
    <w:rsid w:val="00317B78"/>
    <w:rsid w:val="00320E1E"/>
    <w:rsid w:val="00322593"/>
    <w:rsid w:val="00322C89"/>
    <w:rsid w:val="00323A01"/>
    <w:rsid w:val="0032474F"/>
    <w:rsid w:val="00324FCF"/>
    <w:rsid w:val="0032541F"/>
    <w:rsid w:val="00325958"/>
    <w:rsid w:val="00326327"/>
    <w:rsid w:val="00327E18"/>
    <w:rsid w:val="00327F34"/>
    <w:rsid w:val="0033272E"/>
    <w:rsid w:val="00332A02"/>
    <w:rsid w:val="00334D41"/>
    <w:rsid w:val="00334E72"/>
    <w:rsid w:val="0033579E"/>
    <w:rsid w:val="00335BA6"/>
    <w:rsid w:val="00337A36"/>
    <w:rsid w:val="00337C75"/>
    <w:rsid w:val="00337D80"/>
    <w:rsid w:val="00340EC7"/>
    <w:rsid w:val="003415D5"/>
    <w:rsid w:val="00341869"/>
    <w:rsid w:val="00341F4E"/>
    <w:rsid w:val="0034200B"/>
    <w:rsid w:val="003422DF"/>
    <w:rsid w:val="003437DF"/>
    <w:rsid w:val="00343C55"/>
    <w:rsid w:val="003448E4"/>
    <w:rsid w:val="003452C7"/>
    <w:rsid w:val="0034558C"/>
    <w:rsid w:val="00346A6A"/>
    <w:rsid w:val="003502E5"/>
    <w:rsid w:val="00350F86"/>
    <w:rsid w:val="0035162E"/>
    <w:rsid w:val="003517E2"/>
    <w:rsid w:val="00351CC2"/>
    <w:rsid w:val="00351D3E"/>
    <w:rsid w:val="003526AF"/>
    <w:rsid w:val="00353215"/>
    <w:rsid w:val="00353C1E"/>
    <w:rsid w:val="003548C8"/>
    <w:rsid w:val="00356DA7"/>
    <w:rsid w:val="00357FAC"/>
    <w:rsid w:val="00360346"/>
    <w:rsid w:val="00360E79"/>
    <w:rsid w:val="00360EFD"/>
    <w:rsid w:val="003613E6"/>
    <w:rsid w:val="003614CF"/>
    <w:rsid w:val="003628E8"/>
    <w:rsid w:val="003629ED"/>
    <w:rsid w:val="00362A57"/>
    <w:rsid w:val="003635C3"/>
    <w:rsid w:val="003637C4"/>
    <w:rsid w:val="00363C47"/>
    <w:rsid w:val="003644F7"/>
    <w:rsid w:val="00365293"/>
    <w:rsid w:val="00365369"/>
    <w:rsid w:val="00366A4B"/>
    <w:rsid w:val="00370366"/>
    <w:rsid w:val="00370383"/>
    <w:rsid w:val="0037043A"/>
    <w:rsid w:val="003714D2"/>
    <w:rsid w:val="00371AA1"/>
    <w:rsid w:val="00373053"/>
    <w:rsid w:val="00373994"/>
    <w:rsid w:val="00373C18"/>
    <w:rsid w:val="00374EC4"/>
    <w:rsid w:val="00376936"/>
    <w:rsid w:val="00377523"/>
    <w:rsid w:val="00380DA2"/>
    <w:rsid w:val="0038214C"/>
    <w:rsid w:val="00382B89"/>
    <w:rsid w:val="00390294"/>
    <w:rsid w:val="00390AE2"/>
    <w:rsid w:val="00390DA1"/>
    <w:rsid w:val="003921AC"/>
    <w:rsid w:val="00393136"/>
    <w:rsid w:val="003939A4"/>
    <w:rsid w:val="00393E02"/>
    <w:rsid w:val="003942BC"/>
    <w:rsid w:val="0039466B"/>
    <w:rsid w:val="003968AA"/>
    <w:rsid w:val="00396E8C"/>
    <w:rsid w:val="0039727A"/>
    <w:rsid w:val="00397AD5"/>
    <w:rsid w:val="00397DF9"/>
    <w:rsid w:val="003A0043"/>
    <w:rsid w:val="003A155A"/>
    <w:rsid w:val="003A174E"/>
    <w:rsid w:val="003A1FDB"/>
    <w:rsid w:val="003A25E9"/>
    <w:rsid w:val="003A3C87"/>
    <w:rsid w:val="003A3DC5"/>
    <w:rsid w:val="003A4A28"/>
    <w:rsid w:val="003A4B74"/>
    <w:rsid w:val="003A5D2F"/>
    <w:rsid w:val="003A6A05"/>
    <w:rsid w:val="003A7EC5"/>
    <w:rsid w:val="003A7ED4"/>
    <w:rsid w:val="003B13A3"/>
    <w:rsid w:val="003B1895"/>
    <w:rsid w:val="003B2901"/>
    <w:rsid w:val="003B3616"/>
    <w:rsid w:val="003B377D"/>
    <w:rsid w:val="003B3D4A"/>
    <w:rsid w:val="003B42DA"/>
    <w:rsid w:val="003B4991"/>
    <w:rsid w:val="003B60A3"/>
    <w:rsid w:val="003B658E"/>
    <w:rsid w:val="003B659E"/>
    <w:rsid w:val="003B7916"/>
    <w:rsid w:val="003C0931"/>
    <w:rsid w:val="003C4B38"/>
    <w:rsid w:val="003C4B50"/>
    <w:rsid w:val="003C57B4"/>
    <w:rsid w:val="003C59ED"/>
    <w:rsid w:val="003C6917"/>
    <w:rsid w:val="003C735B"/>
    <w:rsid w:val="003C77BB"/>
    <w:rsid w:val="003D1686"/>
    <w:rsid w:val="003D2156"/>
    <w:rsid w:val="003D30D0"/>
    <w:rsid w:val="003D4A73"/>
    <w:rsid w:val="003D7F20"/>
    <w:rsid w:val="003E031D"/>
    <w:rsid w:val="003E0410"/>
    <w:rsid w:val="003E2C4B"/>
    <w:rsid w:val="003E32C8"/>
    <w:rsid w:val="003E490B"/>
    <w:rsid w:val="003E5345"/>
    <w:rsid w:val="003E66EB"/>
    <w:rsid w:val="003E6D4E"/>
    <w:rsid w:val="003E7DA4"/>
    <w:rsid w:val="003E7F5E"/>
    <w:rsid w:val="003F1B6C"/>
    <w:rsid w:val="003F262F"/>
    <w:rsid w:val="003F27E1"/>
    <w:rsid w:val="003F355B"/>
    <w:rsid w:val="003F599D"/>
    <w:rsid w:val="003F682B"/>
    <w:rsid w:val="003F6FFC"/>
    <w:rsid w:val="003F762D"/>
    <w:rsid w:val="003F7663"/>
    <w:rsid w:val="0040106D"/>
    <w:rsid w:val="0040114E"/>
    <w:rsid w:val="00401630"/>
    <w:rsid w:val="0040283A"/>
    <w:rsid w:val="00402AE2"/>
    <w:rsid w:val="0040318D"/>
    <w:rsid w:val="00403638"/>
    <w:rsid w:val="00403869"/>
    <w:rsid w:val="004054D6"/>
    <w:rsid w:val="00405B19"/>
    <w:rsid w:val="00405E34"/>
    <w:rsid w:val="004061D6"/>
    <w:rsid w:val="00406C5D"/>
    <w:rsid w:val="004070EC"/>
    <w:rsid w:val="004077BD"/>
    <w:rsid w:val="00407A89"/>
    <w:rsid w:val="00410CCB"/>
    <w:rsid w:val="00411359"/>
    <w:rsid w:val="00412FB8"/>
    <w:rsid w:val="00413507"/>
    <w:rsid w:val="00413D21"/>
    <w:rsid w:val="00413D24"/>
    <w:rsid w:val="004149F6"/>
    <w:rsid w:val="00414E65"/>
    <w:rsid w:val="00416335"/>
    <w:rsid w:val="00416ECA"/>
    <w:rsid w:val="00417AA0"/>
    <w:rsid w:val="00417B10"/>
    <w:rsid w:val="00420F14"/>
    <w:rsid w:val="00421203"/>
    <w:rsid w:val="004219C3"/>
    <w:rsid w:val="004224C4"/>
    <w:rsid w:val="004247B3"/>
    <w:rsid w:val="0042580C"/>
    <w:rsid w:val="004260D1"/>
    <w:rsid w:val="00427681"/>
    <w:rsid w:val="00427803"/>
    <w:rsid w:val="00427915"/>
    <w:rsid w:val="00430522"/>
    <w:rsid w:val="0043301F"/>
    <w:rsid w:val="00433CEE"/>
    <w:rsid w:val="004354FA"/>
    <w:rsid w:val="00435D4E"/>
    <w:rsid w:val="0043750A"/>
    <w:rsid w:val="00440172"/>
    <w:rsid w:val="00440273"/>
    <w:rsid w:val="00441E1F"/>
    <w:rsid w:val="0044293B"/>
    <w:rsid w:val="00443559"/>
    <w:rsid w:val="0044383B"/>
    <w:rsid w:val="00443AAE"/>
    <w:rsid w:val="00445004"/>
    <w:rsid w:val="004450A0"/>
    <w:rsid w:val="004463FB"/>
    <w:rsid w:val="00446650"/>
    <w:rsid w:val="00446BB3"/>
    <w:rsid w:val="00446DF1"/>
    <w:rsid w:val="004477E7"/>
    <w:rsid w:val="004506EF"/>
    <w:rsid w:val="004509BA"/>
    <w:rsid w:val="00450BE0"/>
    <w:rsid w:val="00451807"/>
    <w:rsid w:val="0045271B"/>
    <w:rsid w:val="00452A30"/>
    <w:rsid w:val="00453390"/>
    <w:rsid w:val="0045375F"/>
    <w:rsid w:val="00454687"/>
    <w:rsid w:val="00454E4A"/>
    <w:rsid w:val="00455070"/>
    <w:rsid w:val="00455C30"/>
    <w:rsid w:val="00456679"/>
    <w:rsid w:val="00456C65"/>
    <w:rsid w:val="00456D2A"/>
    <w:rsid w:val="00457A72"/>
    <w:rsid w:val="00461B0C"/>
    <w:rsid w:val="00462E93"/>
    <w:rsid w:val="00463971"/>
    <w:rsid w:val="00463D06"/>
    <w:rsid w:val="00465C0B"/>
    <w:rsid w:val="00465F2A"/>
    <w:rsid w:val="004660BE"/>
    <w:rsid w:val="004671FC"/>
    <w:rsid w:val="00467501"/>
    <w:rsid w:val="004676D9"/>
    <w:rsid w:val="0047221D"/>
    <w:rsid w:val="0047321F"/>
    <w:rsid w:val="00475A99"/>
    <w:rsid w:val="00475CA4"/>
    <w:rsid w:val="00477482"/>
    <w:rsid w:val="00480A0C"/>
    <w:rsid w:val="004825E8"/>
    <w:rsid w:val="00482962"/>
    <w:rsid w:val="00483A85"/>
    <w:rsid w:val="00483C2E"/>
    <w:rsid w:val="00483CF4"/>
    <w:rsid w:val="0048428C"/>
    <w:rsid w:val="00484700"/>
    <w:rsid w:val="004856C1"/>
    <w:rsid w:val="004861D2"/>
    <w:rsid w:val="0048641D"/>
    <w:rsid w:val="0048665A"/>
    <w:rsid w:val="00486816"/>
    <w:rsid w:val="00486C46"/>
    <w:rsid w:val="00486D1A"/>
    <w:rsid w:val="004872A4"/>
    <w:rsid w:val="00487607"/>
    <w:rsid w:val="00487827"/>
    <w:rsid w:val="00487DCB"/>
    <w:rsid w:val="004902F0"/>
    <w:rsid w:val="00490313"/>
    <w:rsid w:val="0049049D"/>
    <w:rsid w:val="0049112C"/>
    <w:rsid w:val="00492CDE"/>
    <w:rsid w:val="00492CF0"/>
    <w:rsid w:val="00493817"/>
    <w:rsid w:val="004941CC"/>
    <w:rsid w:val="00494395"/>
    <w:rsid w:val="00494FC6"/>
    <w:rsid w:val="00495265"/>
    <w:rsid w:val="00495E3D"/>
    <w:rsid w:val="0049656E"/>
    <w:rsid w:val="0049675D"/>
    <w:rsid w:val="004A053D"/>
    <w:rsid w:val="004A0DF1"/>
    <w:rsid w:val="004A127A"/>
    <w:rsid w:val="004A13F1"/>
    <w:rsid w:val="004A1C05"/>
    <w:rsid w:val="004A262A"/>
    <w:rsid w:val="004A29A3"/>
    <w:rsid w:val="004A3C1E"/>
    <w:rsid w:val="004A5338"/>
    <w:rsid w:val="004A5808"/>
    <w:rsid w:val="004A7A06"/>
    <w:rsid w:val="004A7AFE"/>
    <w:rsid w:val="004A7CC5"/>
    <w:rsid w:val="004B00DA"/>
    <w:rsid w:val="004B046B"/>
    <w:rsid w:val="004B1EF8"/>
    <w:rsid w:val="004B2D2C"/>
    <w:rsid w:val="004B4846"/>
    <w:rsid w:val="004B4880"/>
    <w:rsid w:val="004B5A7A"/>
    <w:rsid w:val="004B5F98"/>
    <w:rsid w:val="004B64BC"/>
    <w:rsid w:val="004B7180"/>
    <w:rsid w:val="004B7B4A"/>
    <w:rsid w:val="004B7E86"/>
    <w:rsid w:val="004C05D9"/>
    <w:rsid w:val="004C0606"/>
    <w:rsid w:val="004C1012"/>
    <w:rsid w:val="004C1EB4"/>
    <w:rsid w:val="004C4061"/>
    <w:rsid w:val="004C4BCF"/>
    <w:rsid w:val="004C680A"/>
    <w:rsid w:val="004C71BB"/>
    <w:rsid w:val="004D0B71"/>
    <w:rsid w:val="004D2205"/>
    <w:rsid w:val="004D2743"/>
    <w:rsid w:val="004D2750"/>
    <w:rsid w:val="004D294A"/>
    <w:rsid w:val="004D455D"/>
    <w:rsid w:val="004D5426"/>
    <w:rsid w:val="004D5F76"/>
    <w:rsid w:val="004D6D8A"/>
    <w:rsid w:val="004D6E79"/>
    <w:rsid w:val="004D6EF3"/>
    <w:rsid w:val="004E07BB"/>
    <w:rsid w:val="004E08B3"/>
    <w:rsid w:val="004E0DEA"/>
    <w:rsid w:val="004E1F1A"/>
    <w:rsid w:val="004E27A4"/>
    <w:rsid w:val="004E3773"/>
    <w:rsid w:val="004E405F"/>
    <w:rsid w:val="004E4A5B"/>
    <w:rsid w:val="004E4D07"/>
    <w:rsid w:val="004E5294"/>
    <w:rsid w:val="004E5666"/>
    <w:rsid w:val="004E5E66"/>
    <w:rsid w:val="004E6E0C"/>
    <w:rsid w:val="004F267A"/>
    <w:rsid w:val="004F30B7"/>
    <w:rsid w:val="004F39C0"/>
    <w:rsid w:val="004F3D3B"/>
    <w:rsid w:val="004F695D"/>
    <w:rsid w:val="004F6A7F"/>
    <w:rsid w:val="004F6C1F"/>
    <w:rsid w:val="004F6E9A"/>
    <w:rsid w:val="004F7F72"/>
    <w:rsid w:val="004F7FED"/>
    <w:rsid w:val="00500BB8"/>
    <w:rsid w:val="0050134E"/>
    <w:rsid w:val="00502615"/>
    <w:rsid w:val="0050375C"/>
    <w:rsid w:val="00503B4D"/>
    <w:rsid w:val="00504EE9"/>
    <w:rsid w:val="005053CB"/>
    <w:rsid w:val="00505B48"/>
    <w:rsid w:val="00505D83"/>
    <w:rsid w:val="00505D8F"/>
    <w:rsid w:val="00510B94"/>
    <w:rsid w:val="00511DD2"/>
    <w:rsid w:val="00511F00"/>
    <w:rsid w:val="0051453A"/>
    <w:rsid w:val="00514573"/>
    <w:rsid w:val="00514D2D"/>
    <w:rsid w:val="00514FF2"/>
    <w:rsid w:val="005159AA"/>
    <w:rsid w:val="00516FFB"/>
    <w:rsid w:val="00517257"/>
    <w:rsid w:val="00517B44"/>
    <w:rsid w:val="005200DC"/>
    <w:rsid w:val="0052167D"/>
    <w:rsid w:val="005218F9"/>
    <w:rsid w:val="00522514"/>
    <w:rsid w:val="00522833"/>
    <w:rsid w:val="00522ECE"/>
    <w:rsid w:val="00523033"/>
    <w:rsid w:val="0052354A"/>
    <w:rsid w:val="005239F8"/>
    <w:rsid w:val="00523D43"/>
    <w:rsid w:val="005245D1"/>
    <w:rsid w:val="00526243"/>
    <w:rsid w:val="0052720F"/>
    <w:rsid w:val="00530A1A"/>
    <w:rsid w:val="00530F34"/>
    <w:rsid w:val="00530F58"/>
    <w:rsid w:val="0053101F"/>
    <w:rsid w:val="005316B3"/>
    <w:rsid w:val="00531813"/>
    <w:rsid w:val="00532BB4"/>
    <w:rsid w:val="00534B01"/>
    <w:rsid w:val="00534EAA"/>
    <w:rsid w:val="0053501D"/>
    <w:rsid w:val="00535AF2"/>
    <w:rsid w:val="00535D8D"/>
    <w:rsid w:val="005368B8"/>
    <w:rsid w:val="005375AC"/>
    <w:rsid w:val="005400C3"/>
    <w:rsid w:val="005412BD"/>
    <w:rsid w:val="005413D1"/>
    <w:rsid w:val="00543AAF"/>
    <w:rsid w:val="0054442C"/>
    <w:rsid w:val="00544538"/>
    <w:rsid w:val="005447FF"/>
    <w:rsid w:val="00544E5D"/>
    <w:rsid w:val="00545440"/>
    <w:rsid w:val="00545915"/>
    <w:rsid w:val="00545D75"/>
    <w:rsid w:val="00547798"/>
    <w:rsid w:val="005479DB"/>
    <w:rsid w:val="00547B7C"/>
    <w:rsid w:val="00550285"/>
    <w:rsid w:val="005508E5"/>
    <w:rsid w:val="00551426"/>
    <w:rsid w:val="00553905"/>
    <w:rsid w:val="00554BB6"/>
    <w:rsid w:val="00555C6D"/>
    <w:rsid w:val="005563D5"/>
    <w:rsid w:val="00556C7B"/>
    <w:rsid w:val="00557D0B"/>
    <w:rsid w:val="00561BD2"/>
    <w:rsid w:val="005627A3"/>
    <w:rsid w:val="00562EF3"/>
    <w:rsid w:val="00562F4E"/>
    <w:rsid w:val="005645CC"/>
    <w:rsid w:val="00565940"/>
    <w:rsid w:val="005669CB"/>
    <w:rsid w:val="00567F5E"/>
    <w:rsid w:val="00570448"/>
    <w:rsid w:val="0057066C"/>
    <w:rsid w:val="00570CAD"/>
    <w:rsid w:val="00570F00"/>
    <w:rsid w:val="00572C00"/>
    <w:rsid w:val="00572D14"/>
    <w:rsid w:val="00572DDE"/>
    <w:rsid w:val="00573D3F"/>
    <w:rsid w:val="005746CE"/>
    <w:rsid w:val="00575464"/>
    <w:rsid w:val="0057576C"/>
    <w:rsid w:val="00575E5C"/>
    <w:rsid w:val="00576AF2"/>
    <w:rsid w:val="00580A60"/>
    <w:rsid w:val="00580BA3"/>
    <w:rsid w:val="00580DE7"/>
    <w:rsid w:val="00581789"/>
    <w:rsid w:val="00581F0B"/>
    <w:rsid w:val="00582321"/>
    <w:rsid w:val="0058248A"/>
    <w:rsid w:val="005836F8"/>
    <w:rsid w:val="0058431F"/>
    <w:rsid w:val="005843AE"/>
    <w:rsid w:val="005852CD"/>
    <w:rsid w:val="00585C5B"/>
    <w:rsid w:val="005867D8"/>
    <w:rsid w:val="0058763C"/>
    <w:rsid w:val="00590844"/>
    <w:rsid w:val="005918FA"/>
    <w:rsid w:val="00591E84"/>
    <w:rsid w:val="00592CC7"/>
    <w:rsid w:val="005936B1"/>
    <w:rsid w:val="00593C2D"/>
    <w:rsid w:val="00594115"/>
    <w:rsid w:val="00596868"/>
    <w:rsid w:val="00596DD6"/>
    <w:rsid w:val="005977D3"/>
    <w:rsid w:val="00597B62"/>
    <w:rsid w:val="005A19CA"/>
    <w:rsid w:val="005A1B42"/>
    <w:rsid w:val="005A1CC7"/>
    <w:rsid w:val="005A3AF4"/>
    <w:rsid w:val="005A3EA3"/>
    <w:rsid w:val="005A43D2"/>
    <w:rsid w:val="005A4A6B"/>
    <w:rsid w:val="005A6737"/>
    <w:rsid w:val="005A697E"/>
    <w:rsid w:val="005A70EF"/>
    <w:rsid w:val="005A765A"/>
    <w:rsid w:val="005B049A"/>
    <w:rsid w:val="005B0CD4"/>
    <w:rsid w:val="005B3E97"/>
    <w:rsid w:val="005B56D8"/>
    <w:rsid w:val="005B5B7A"/>
    <w:rsid w:val="005B6F07"/>
    <w:rsid w:val="005C0CCB"/>
    <w:rsid w:val="005C0ECE"/>
    <w:rsid w:val="005C119B"/>
    <w:rsid w:val="005C1B15"/>
    <w:rsid w:val="005C3026"/>
    <w:rsid w:val="005C4C94"/>
    <w:rsid w:val="005C5090"/>
    <w:rsid w:val="005C52C0"/>
    <w:rsid w:val="005C6D0A"/>
    <w:rsid w:val="005C7D7A"/>
    <w:rsid w:val="005D01E8"/>
    <w:rsid w:val="005D0EEF"/>
    <w:rsid w:val="005D2C40"/>
    <w:rsid w:val="005D2F36"/>
    <w:rsid w:val="005D33E3"/>
    <w:rsid w:val="005D372B"/>
    <w:rsid w:val="005D3771"/>
    <w:rsid w:val="005D6DE9"/>
    <w:rsid w:val="005D6EF5"/>
    <w:rsid w:val="005E1DE6"/>
    <w:rsid w:val="005E1F5A"/>
    <w:rsid w:val="005E2C8F"/>
    <w:rsid w:val="005E3D06"/>
    <w:rsid w:val="005E44B7"/>
    <w:rsid w:val="005E4D73"/>
    <w:rsid w:val="005E5139"/>
    <w:rsid w:val="005E61A8"/>
    <w:rsid w:val="005E62BA"/>
    <w:rsid w:val="005E7605"/>
    <w:rsid w:val="005F04FB"/>
    <w:rsid w:val="005F0A5B"/>
    <w:rsid w:val="005F108E"/>
    <w:rsid w:val="005F1092"/>
    <w:rsid w:val="005F2D84"/>
    <w:rsid w:val="005F380D"/>
    <w:rsid w:val="005F5354"/>
    <w:rsid w:val="005F56A2"/>
    <w:rsid w:val="005F573E"/>
    <w:rsid w:val="005F5898"/>
    <w:rsid w:val="005F6419"/>
    <w:rsid w:val="005F7096"/>
    <w:rsid w:val="005F73E5"/>
    <w:rsid w:val="00600C4B"/>
    <w:rsid w:val="00601176"/>
    <w:rsid w:val="006016D5"/>
    <w:rsid w:val="00602A4C"/>
    <w:rsid w:val="00603AA2"/>
    <w:rsid w:val="00604576"/>
    <w:rsid w:val="00604634"/>
    <w:rsid w:val="00604DA4"/>
    <w:rsid w:val="006053E9"/>
    <w:rsid w:val="00605E63"/>
    <w:rsid w:val="0060691B"/>
    <w:rsid w:val="00606D78"/>
    <w:rsid w:val="0060727F"/>
    <w:rsid w:val="00610586"/>
    <w:rsid w:val="006117C4"/>
    <w:rsid w:val="00611801"/>
    <w:rsid w:val="00612809"/>
    <w:rsid w:val="00612A96"/>
    <w:rsid w:val="00614245"/>
    <w:rsid w:val="00614D0A"/>
    <w:rsid w:val="00615BAB"/>
    <w:rsid w:val="006173BD"/>
    <w:rsid w:val="00617400"/>
    <w:rsid w:val="00617680"/>
    <w:rsid w:val="00623BEA"/>
    <w:rsid w:val="006267AC"/>
    <w:rsid w:val="00626D41"/>
    <w:rsid w:val="00626F70"/>
    <w:rsid w:val="0063061C"/>
    <w:rsid w:val="00630A97"/>
    <w:rsid w:val="00631931"/>
    <w:rsid w:val="00631D1D"/>
    <w:rsid w:val="00632DBB"/>
    <w:rsid w:val="0063345D"/>
    <w:rsid w:val="00633571"/>
    <w:rsid w:val="0063384E"/>
    <w:rsid w:val="0063555E"/>
    <w:rsid w:val="00636081"/>
    <w:rsid w:val="00637C15"/>
    <w:rsid w:val="00640177"/>
    <w:rsid w:val="00641834"/>
    <w:rsid w:val="00641E8C"/>
    <w:rsid w:val="00643DF0"/>
    <w:rsid w:val="00644CC5"/>
    <w:rsid w:val="00645E18"/>
    <w:rsid w:val="00646734"/>
    <w:rsid w:val="0064767D"/>
    <w:rsid w:val="006502FB"/>
    <w:rsid w:val="00650E45"/>
    <w:rsid w:val="006538AB"/>
    <w:rsid w:val="00654A9C"/>
    <w:rsid w:val="00654EC1"/>
    <w:rsid w:val="00656786"/>
    <w:rsid w:val="00656F4B"/>
    <w:rsid w:val="00657EBF"/>
    <w:rsid w:val="0066036A"/>
    <w:rsid w:val="00660DC2"/>
    <w:rsid w:val="006625FE"/>
    <w:rsid w:val="00662AB8"/>
    <w:rsid w:val="00662E1E"/>
    <w:rsid w:val="00664950"/>
    <w:rsid w:val="00664C7F"/>
    <w:rsid w:val="006652E8"/>
    <w:rsid w:val="006656E2"/>
    <w:rsid w:val="006668D2"/>
    <w:rsid w:val="006668F2"/>
    <w:rsid w:val="00667CE4"/>
    <w:rsid w:val="0067135C"/>
    <w:rsid w:val="006716FB"/>
    <w:rsid w:val="006717EB"/>
    <w:rsid w:val="0067323C"/>
    <w:rsid w:val="00673A95"/>
    <w:rsid w:val="00673D71"/>
    <w:rsid w:val="006746C3"/>
    <w:rsid w:val="006746EE"/>
    <w:rsid w:val="00674794"/>
    <w:rsid w:val="0067584C"/>
    <w:rsid w:val="00675B61"/>
    <w:rsid w:val="006764BB"/>
    <w:rsid w:val="006814E6"/>
    <w:rsid w:val="006819F2"/>
    <w:rsid w:val="006826D4"/>
    <w:rsid w:val="0068318F"/>
    <w:rsid w:val="00683220"/>
    <w:rsid w:val="00683ACE"/>
    <w:rsid w:val="00683BAE"/>
    <w:rsid w:val="0068691B"/>
    <w:rsid w:val="00687E04"/>
    <w:rsid w:val="00687FA0"/>
    <w:rsid w:val="00692139"/>
    <w:rsid w:val="00693106"/>
    <w:rsid w:val="00693305"/>
    <w:rsid w:val="00693365"/>
    <w:rsid w:val="00693F60"/>
    <w:rsid w:val="006942FD"/>
    <w:rsid w:val="006949D1"/>
    <w:rsid w:val="00695854"/>
    <w:rsid w:val="00695CCC"/>
    <w:rsid w:val="00697179"/>
    <w:rsid w:val="00697213"/>
    <w:rsid w:val="0069796D"/>
    <w:rsid w:val="006A1436"/>
    <w:rsid w:val="006A1819"/>
    <w:rsid w:val="006A193E"/>
    <w:rsid w:val="006A1E36"/>
    <w:rsid w:val="006A1E8F"/>
    <w:rsid w:val="006A591E"/>
    <w:rsid w:val="006A69F2"/>
    <w:rsid w:val="006B0135"/>
    <w:rsid w:val="006B0861"/>
    <w:rsid w:val="006B0E22"/>
    <w:rsid w:val="006B1EC3"/>
    <w:rsid w:val="006B275A"/>
    <w:rsid w:val="006B2D14"/>
    <w:rsid w:val="006B39C2"/>
    <w:rsid w:val="006B4325"/>
    <w:rsid w:val="006B47C4"/>
    <w:rsid w:val="006B526F"/>
    <w:rsid w:val="006B60C3"/>
    <w:rsid w:val="006B60D8"/>
    <w:rsid w:val="006B7010"/>
    <w:rsid w:val="006B763D"/>
    <w:rsid w:val="006B7B26"/>
    <w:rsid w:val="006C0261"/>
    <w:rsid w:val="006C02AA"/>
    <w:rsid w:val="006C0CA1"/>
    <w:rsid w:val="006C0FAC"/>
    <w:rsid w:val="006C17F6"/>
    <w:rsid w:val="006C1CCA"/>
    <w:rsid w:val="006C217A"/>
    <w:rsid w:val="006C2699"/>
    <w:rsid w:val="006C29D5"/>
    <w:rsid w:val="006C2ACE"/>
    <w:rsid w:val="006C2D1E"/>
    <w:rsid w:val="006C2D47"/>
    <w:rsid w:val="006C4DEF"/>
    <w:rsid w:val="006C4FC1"/>
    <w:rsid w:val="006C55D2"/>
    <w:rsid w:val="006C63DF"/>
    <w:rsid w:val="006C68D4"/>
    <w:rsid w:val="006C725F"/>
    <w:rsid w:val="006C7551"/>
    <w:rsid w:val="006C76C6"/>
    <w:rsid w:val="006C7AE8"/>
    <w:rsid w:val="006C7B77"/>
    <w:rsid w:val="006D09D2"/>
    <w:rsid w:val="006D16E3"/>
    <w:rsid w:val="006D16ED"/>
    <w:rsid w:val="006D228E"/>
    <w:rsid w:val="006D254C"/>
    <w:rsid w:val="006D273F"/>
    <w:rsid w:val="006D2883"/>
    <w:rsid w:val="006D3007"/>
    <w:rsid w:val="006D3293"/>
    <w:rsid w:val="006D340B"/>
    <w:rsid w:val="006D3B94"/>
    <w:rsid w:val="006D42B6"/>
    <w:rsid w:val="006D6774"/>
    <w:rsid w:val="006E161D"/>
    <w:rsid w:val="006E2861"/>
    <w:rsid w:val="006E28F6"/>
    <w:rsid w:val="006E2A91"/>
    <w:rsid w:val="006E3556"/>
    <w:rsid w:val="006E4E81"/>
    <w:rsid w:val="006E5AA3"/>
    <w:rsid w:val="006E6CC8"/>
    <w:rsid w:val="006E77DA"/>
    <w:rsid w:val="006E78A8"/>
    <w:rsid w:val="006E7BF3"/>
    <w:rsid w:val="006F1FDE"/>
    <w:rsid w:val="006F2439"/>
    <w:rsid w:val="006F254F"/>
    <w:rsid w:val="006F3052"/>
    <w:rsid w:val="006F3415"/>
    <w:rsid w:val="006F3CE1"/>
    <w:rsid w:val="006F3DF7"/>
    <w:rsid w:val="006F4187"/>
    <w:rsid w:val="006F53D8"/>
    <w:rsid w:val="006F60A7"/>
    <w:rsid w:val="006F617C"/>
    <w:rsid w:val="006F649C"/>
    <w:rsid w:val="0070047C"/>
    <w:rsid w:val="0070230D"/>
    <w:rsid w:val="00702B7D"/>
    <w:rsid w:val="0070393A"/>
    <w:rsid w:val="00704FAD"/>
    <w:rsid w:val="00706518"/>
    <w:rsid w:val="00706809"/>
    <w:rsid w:val="0070691D"/>
    <w:rsid w:val="0070731B"/>
    <w:rsid w:val="00707469"/>
    <w:rsid w:val="007075B2"/>
    <w:rsid w:val="00707F92"/>
    <w:rsid w:val="00711691"/>
    <w:rsid w:val="00711CD9"/>
    <w:rsid w:val="00713698"/>
    <w:rsid w:val="00713E67"/>
    <w:rsid w:val="007145FF"/>
    <w:rsid w:val="007150ED"/>
    <w:rsid w:val="0071649F"/>
    <w:rsid w:val="0071791B"/>
    <w:rsid w:val="00717D35"/>
    <w:rsid w:val="00720D88"/>
    <w:rsid w:val="00721A4D"/>
    <w:rsid w:val="007227EA"/>
    <w:rsid w:val="00723600"/>
    <w:rsid w:val="007242FD"/>
    <w:rsid w:val="007244CF"/>
    <w:rsid w:val="007251C8"/>
    <w:rsid w:val="00727A96"/>
    <w:rsid w:val="00727C18"/>
    <w:rsid w:val="00730F21"/>
    <w:rsid w:val="0073101E"/>
    <w:rsid w:val="007312BA"/>
    <w:rsid w:val="007317B4"/>
    <w:rsid w:val="00731E89"/>
    <w:rsid w:val="00732117"/>
    <w:rsid w:val="0073300A"/>
    <w:rsid w:val="0073410B"/>
    <w:rsid w:val="007342EB"/>
    <w:rsid w:val="00734516"/>
    <w:rsid w:val="00734B2E"/>
    <w:rsid w:val="00735AE0"/>
    <w:rsid w:val="00735E50"/>
    <w:rsid w:val="00736265"/>
    <w:rsid w:val="0074020D"/>
    <w:rsid w:val="00740AAA"/>
    <w:rsid w:val="00741241"/>
    <w:rsid w:val="00742ED1"/>
    <w:rsid w:val="0074303D"/>
    <w:rsid w:val="00743EB9"/>
    <w:rsid w:val="00744384"/>
    <w:rsid w:val="00745CE3"/>
    <w:rsid w:val="0074684C"/>
    <w:rsid w:val="00746C20"/>
    <w:rsid w:val="00750CCB"/>
    <w:rsid w:val="00751515"/>
    <w:rsid w:val="00751E16"/>
    <w:rsid w:val="00753C28"/>
    <w:rsid w:val="00753DBA"/>
    <w:rsid w:val="007541A9"/>
    <w:rsid w:val="0075448C"/>
    <w:rsid w:val="0075458A"/>
    <w:rsid w:val="00755CA9"/>
    <w:rsid w:val="0075663C"/>
    <w:rsid w:val="00756B0F"/>
    <w:rsid w:val="00756DB9"/>
    <w:rsid w:val="00756F17"/>
    <w:rsid w:val="00760008"/>
    <w:rsid w:val="00760144"/>
    <w:rsid w:val="00761086"/>
    <w:rsid w:val="007616F4"/>
    <w:rsid w:val="00761C66"/>
    <w:rsid w:val="0076211B"/>
    <w:rsid w:val="007622CC"/>
    <w:rsid w:val="00764141"/>
    <w:rsid w:val="007656F7"/>
    <w:rsid w:val="00770493"/>
    <w:rsid w:val="007709AA"/>
    <w:rsid w:val="00770C73"/>
    <w:rsid w:val="0077141A"/>
    <w:rsid w:val="00772A94"/>
    <w:rsid w:val="00773C7C"/>
    <w:rsid w:val="00775103"/>
    <w:rsid w:val="00775C3B"/>
    <w:rsid w:val="007767D1"/>
    <w:rsid w:val="007767DE"/>
    <w:rsid w:val="007770EE"/>
    <w:rsid w:val="00777263"/>
    <w:rsid w:val="007800DA"/>
    <w:rsid w:val="007805FF"/>
    <w:rsid w:val="0078217D"/>
    <w:rsid w:val="007830C8"/>
    <w:rsid w:val="00784871"/>
    <w:rsid w:val="00785146"/>
    <w:rsid w:val="00785232"/>
    <w:rsid w:val="0078535B"/>
    <w:rsid w:val="00785E86"/>
    <w:rsid w:val="0078642D"/>
    <w:rsid w:val="0078695B"/>
    <w:rsid w:val="00790381"/>
    <w:rsid w:val="00790884"/>
    <w:rsid w:val="007916A3"/>
    <w:rsid w:val="00792BEC"/>
    <w:rsid w:val="00792F36"/>
    <w:rsid w:val="0079305B"/>
    <w:rsid w:val="007932FC"/>
    <w:rsid w:val="007933FC"/>
    <w:rsid w:val="00793E75"/>
    <w:rsid w:val="007945E7"/>
    <w:rsid w:val="00794839"/>
    <w:rsid w:val="00794D64"/>
    <w:rsid w:val="00795466"/>
    <w:rsid w:val="00796E52"/>
    <w:rsid w:val="0079748C"/>
    <w:rsid w:val="007A04EC"/>
    <w:rsid w:val="007A078C"/>
    <w:rsid w:val="007A0B25"/>
    <w:rsid w:val="007A0CC8"/>
    <w:rsid w:val="007A10BF"/>
    <w:rsid w:val="007A1682"/>
    <w:rsid w:val="007A19A6"/>
    <w:rsid w:val="007A38EA"/>
    <w:rsid w:val="007A5EC3"/>
    <w:rsid w:val="007A6929"/>
    <w:rsid w:val="007A6DF7"/>
    <w:rsid w:val="007A72A2"/>
    <w:rsid w:val="007B0A1E"/>
    <w:rsid w:val="007B0E06"/>
    <w:rsid w:val="007B181D"/>
    <w:rsid w:val="007B18ED"/>
    <w:rsid w:val="007B26FE"/>
    <w:rsid w:val="007B29DD"/>
    <w:rsid w:val="007B2B05"/>
    <w:rsid w:val="007B31BE"/>
    <w:rsid w:val="007B392C"/>
    <w:rsid w:val="007B40ED"/>
    <w:rsid w:val="007B43CA"/>
    <w:rsid w:val="007B498D"/>
    <w:rsid w:val="007B4A8E"/>
    <w:rsid w:val="007B5876"/>
    <w:rsid w:val="007B673B"/>
    <w:rsid w:val="007B689F"/>
    <w:rsid w:val="007B7195"/>
    <w:rsid w:val="007B77E9"/>
    <w:rsid w:val="007C0193"/>
    <w:rsid w:val="007C084D"/>
    <w:rsid w:val="007C2BEB"/>
    <w:rsid w:val="007C33D9"/>
    <w:rsid w:val="007C3ED0"/>
    <w:rsid w:val="007C491D"/>
    <w:rsid w:val="007C67E8"/>
    <w:rsid w:val="007C77C3"/>
    <w:rsid w:val="007C7BB0"/>
    <w:rsid w:val="007C7DFE"/>
    <w:rsid w:val="007D0632"/>
    <w:rsid w:val="007D0993"/>
    <w:rsid w:val="007D0C45"/>
    <w:rsid w:val="007D0C46"/>
    <w:rsid w:val="007D2487"/>
    <w:rsid w:val="007D329C"/>
    <w:rsid w:val="007D361B"/>
    <w:rsid w:val="007D3C61"/>
    <w:rsid w:val="007D4218"/>
    <w:rsid w:val="007D4AC3"/>
    <w:rsid w:val="007D4B2F"/>
    <w:rsid w:val="007D4DE9"/>
    <w:rsid w:val="007D525D"/>
    <w:rsid w:val="007D5637"/>
    <w:rsid w:val="007D6063"/>
    <w:rsid w:val="007D670C"/>
    <w:rsid w:val="007D716E"/>
    <w:rsid w:val="007E07A1"/>
    <w:rsid w:val="007E07FC"/>
    <w:rsid w:val="007E1713"/>
    <w:rsid w:val="007E28B8"/>
    <w:rsid w:val="007E458C"/>
    <w:rsid w:val="007E52C0"/>
    <w:rsid w:val="007E66CE"/>
    <w:rsid w:val="007E670B"/>
    <w:rsid w:val="007E7352"/>
    <w:rsid w:val="007E7CCD"/>
    <w:rsid w:val="007F104E"/>
    <w:rsid w:val="007F2531"/>
    <w:rsid w:val="007F30C2"/>
    <w:rsid w:val="007F3FC2"/>
    <w:rsid w:val="007F5146"/>
    <w:rsid w:val="007F56FE"/>
    <w:rsid w:val="007F64C0"/>
    <w:rsid w:val="007F6ECA"/>
    <w:rsid w:val="007F7E40"/>
    <w:rsid w:val="008018AD"/>
    <w:rsid w:val="00801DE3"/>
    <w:rsid w:val="00802EED"/>
    <w:rsid w:val="0080311A"/>
    <w:rsid w:val="00803300"/>
    <w:rsid w:val="00803D89"/>
    <w:rsid w:val="00804AEF"/>
    <w:rsid w:val="00804C00"/>
    <w:rsid w:val="00805A57"/>
    <w:rsid w:val="0080644A"/>
    <w:rsid w:val="00806A76"/>
    <w:rsid w:val="00806F6D"/>
    <w:rsid w:val="0080740D"/>
    <w:rsid w:val="008075D7"/>
    <w:rsid w:val="0080782A"/>
    <w:rsid w:val="00807CF5"/>
    <w:rsid w:val="0081011B"/>
    <w:rsid w:val="0081061D"/>
    <w:rsid w:val="00810F72"/>
    <w:rsid w:val="00811291"/>
    <w:rsid w:val="00811C9D"/>
    <w:rsid w:val="00811F21"/>
    <w:rsid w:val="00812041"/>
    <w:rsid w:val="008121C3"/>
    <w:rsid w:val="00812A62"/>
    <w:rsid w:val="00812E24"/>
    <w:rsid w:val="008140CB"/>
    <w:rsid w:val="008145B4"/>
    <w:rsid w:val="00814A6C"/>
    <w:rsid w:val="008156A0"/>
    <w:rsid w:val="008165AC"/>
    <w:rsid w:val="00816C80"/>
    <w:rsid w:val="0082057F"/>
    <w:rsid w:val="00820B67"/>
    <w:rsid w:val="00820BCE"/>
    <w:rsid w:val="00822542"/>
    <w:rsid w:val="008226D5"/>
    <w:rsid w:val="0082274C"/>
    <w:rsid w:val="00823934"/>
    <w:rsid w:val="008244A8"/>
    <w:rsid w:val="00825025"/>
    <w:rsid w:val="008253ED"/>
    <w:rsid w:val="008263C8"/>
    <w:rsid w:val="008265F2"/>
    <w:rsid w:val="00826CD0"/>
    <w:rsid w:val="00827403"/>
    <w:rsid w:val="00827DAD"/>
    <w:rsid w:val="00827E83"/>
    <w:rsid w:val="008320CF"/>
    <w:rsid w:val="0083231C"/>
    <w:rsid w:val="008326B3"/>
    <w:rsid w:val="00835C66"/>
    <w:rsid w:val="0083629A"/>
    <w:rsid w:val="0083642F"/>
    <w:rsid w:val="0083679E"/>
    <w:rsid w:val="008371D1"/>
    <w:rsid w:val="0083754C"/>
    <w:rsid w:val="008378B4"/>
    <w:rsid w:val="00837DC5"/>
    <w:rsid w:val="008418AC"/>
    <w:rsid w:val="00841BCD"/>
    <w:rsid w:val="00841C4B"/>
    <w:rsid w:val="00844CAF"/>
    <w:rsid w:val="00846133"/>
    <w:rsid w:val="008468E0"/>
    <w:rsid w:val="00846E05"/>
    <w:rsid w:val="00847C26"/>
    <w:rsid w:val="008507B5"/>
    <w:rsid w:val="008512E0"/>
    <w:rsid w:val="008516CD"/>
    <w:rsid w:val="00853C46"/>
    <w:rsid w:val="00854350"/>
    <w:rsid w:val="00855A92"/>
    <w:rsid w:val="008571F8"/>
    <w:rsid w:val="00857939"/>
    <w:rsid w:val="00857A9A"/>
    <w:rsid w:val="00860B06"/>
    <w:rsid w:val="00860D2D"/>
    <w:rsid w:val="00861489"/>
    <w:rsid w:val="00861635"/>
    <w:rsid w:val="00861DC7"/>
    <w:rsid w:val="00863492"/>
    <w:rsid w:val="00863726"/>
    <w:rsid w:val="00863E51"/>
    <w:rsid w:val="008649EA"/>
    <w:rsid w:val="00864DD7"/>
    <w:rsid w:val="0086720A"/>
    <w:rsid w:val="008675BD"/>
    <w:rsid w:val="008675F3"/>
    <w:rsid w:val="00867649"/>
    <w:rsid w:val="008701B0"/>
    <w:rsid w:val="00871559"/>
    <w:rsid w:val="00871EB0"/>
    <w:rsid w:val="008720F4"/>
    <w:rsid w:val="00872568"/>
    <w:rsid w:val="0087293A"/>
    <w:rsid w:val="008734E8"/>
    <w:rsid w:val="0087470C"/>
    <w:rsid w:val="008747B5"/>
    <w:rsid w:val="00875485"/>
    <w:rsid w:val="00876012"/>
    <w:rsid w:val="008772D0"/>
    <w:rsid w:val="008776A2"/>
    <w:rsid w:val="00877779"/>
    <w:rsid w:val="00877FA1"/>
    <w:rsid w:val="008801B2"/>
    <w:rsid w:val="008805B1"/>
    <w:rsid w:val="0088085D"/>
    <w:rsid w:val="008809E5"/>
    <w:rsid w:val="00881A89"/>
    <w:rsid w:val="00881D30"/>
    <w:rsid w:val="00881DDB"/>
    <w:rsid w:val="00882514"/>
    <w:rsid w:val="008826C1"/>
    <w:rsid w:val="00882825"/>
    <w:rsid w:val="00882DF1"/>
    <w:rsid w:val="00882EFB"/>
    <w:rsid w:val="008832BB"/>
    <w:rsid w:val="00884393"/>
    <w:rsid w:val="00886785"/>
    <w:rsid w:val="0088680E"/>
    <w:rsid w:val="00886A00"/>
    <w:rsid w:val="00886FD4"/>
    <w:rsid w:val="00890049"/>
    <w:rsid w:val="008928D4"/>
    <w:rsid w:val="00894A1A"/>
    <w:rsid w:val="00895019"/>
    <w:rsid w:val="00897503"/>
    <w:rsid w:val="008979E0"/>
    <w:rsid w:val="008A075C"/>
    <w:rsid w:val="008A1EDD"/>
    <w:rsid w:val="008A222C"/>
    <w:rsid w:val="008A240F"/>
    <w:rsid w:val="008A2A25"/>
    <w:rsid w:val="008A4733"/>
    <w:rsid w:val="008A5594"/>
    <w:rsid w:val="008A59D4"/>
    <w:rsid w:val="008A629C"/>
    <w:rsid w:val="008A7CDF"/>
    <w:rsid w:val="008B0A11"/>
    <w:rsid w:val="008B0CEE"/>
    <w:rsid w:val="008B2D5A"/>
    <w:rsid w:val="008B3C55"/>
    <w:rsid w:val="008B652B"/>
    <w:rsid w:val="008B6823"/>
    <w:rsid w:val="008C04E1"/>
    <w:rsid w:val="008C05CF"/>
    <w:rsid w:val="008C07B4"/>
    <w:rsid w:val="008C0AA9"/>
    <w:rsid w:val="008C0F50"/>
    <w:rsid w:val="008C1341"/>
    <w:rsid w:val="008C1478"/>
    <w:rsid w:val="008C1929"/>
    <w:rsid w:val="008C1AE9"/>
    <w:rsid w:val="008C2062"/>
    <w:rsid w:val="008C20B3"/>
    <w:rsid w:val="008C37E4"/>
    <w:rsid w:val="008C3BA9"/>
    <w:rsid w:val="008C3D16"/>
    <w:rsid w:val="008C3E2F"/>
    <w:rsid w:val="008C3E94"/>
    <w:rsid w:val="008C4E75"/>
    <w:rsid w:val="008C5EE7"/>
    <w:rsid w:val="008C7846"/>
    <w:rsid w:val="008C7AE1"/>
    <w:rsid w:val="008D1243"/>
    <w:rsid w:val="008D2132"/>
    <w:rsid w:val="008D378E"/>
    <w:rsid w:val="008D3E8A"/>
    <w:rsid w:val="008D40B5"/>
    <w:rsid w:val="008D61B8"/>
    <w:rsid w:val="008D6C82"/>
    <w:rsid w:val="008D6E57"/>
    <w:rsid w:val="008D7992"/>
    <w:rsid w:val="008D7B76"/>
    <w:rsid w:val="008E16BD"/>
    <w:rsid w:val="008E1C23"/>
    <w:rsid w:val="008E1EB5"/>
    <w:rsid w:val="008E2DBA"/>
    <w:rsid w:val="008E3940"/>
    <w:rsid w:val="008E5251"/>
    <w:rsid w:val="008E7743"/>
    <w:rsid w:val="008E77D3"/>
    <w:rsid w:val="008E7969"/>
    <w:rsid w:val="008E7CC6"/>
    <w:rsid w:val="008F095A"/>
    <w:rsid w:val="008F0AAC"/>
    <w:rsid w:val="008F0F5E"/>
    <w:rsid w:val="008F177C"/>
    <w:rsid w:val="008F1C23"/>
    <w:rsid w:val="008F3F51"/>
    <w:rsid w:val="008F408E"/>
    <w:rsid w:val="008F416F"/>
    <w:rsid w:val="008F4411"/>
    <w:rsid w:val="008F48D3"/>
    <w:rsid w:val="008F4B66"/>
    <w:rsid w:val="008F5BA5"/>
    <w:rsid w:val="008F5F06"/>
    <w:rsid w:val="008F6036"/>
    <w:rsid w:val="008F6271"/>
    <w:rsid w:val="008F6E96"/>
    <w:rsid w:val="008F79C2"/>
    <w:rsid w:val="0090086B"/>
    <w:rsid w:val="00900C5F"/>
    <w:rsid w:val="00900E8E"/>
    <w:rsid w:val="00901C0D"/>
    <w:rsid w:val="00901F69"/>
    <w:rsid w:val="00902449"/>
    <w:rsid w:val="0090250D"/>
    <w:rsid w:val="009027B7"/>
    <w:rsid w:val="00903021"/>
    <w:rsid w:val="009038CD"/>
    <w:rsid w:val="00903B25"/>
    <w:rsid w:val="00903B75"/>
    <w:rsid w:val="009042BD"/>
    <w:rsid w:val="00906D92"/>
    <w:rsid w:val="009072B8"/>
    <w:rsid w:val="009079AE"/>
    <w:rsid w:val="00912379"/>
    <w:rsid w:val="009136A3"/>
    <w:rsid w:val="00913CE0"/>
    <w:rsid w:val="009144DD"/>
    <w:rsid w:val="00914D08"/>
    <w:rsid w:val="00915A41"/>
    <w:rsid w:val="009165EB"/>
    <w:rsid w:val="00917376"/>
    <w:rsid w:val="00917C83"/>
    <w:rsid w:val="00921C13"/>
    <w:rsid w:val="00921DAF"/>
    <w:rsid w:val="009223A2"/>
    <w:rsid w:val="009233F0"/>
    <w:rsid w:val="00923F66"/>
    <w:rsid w:val="00924B16"/>
    <w:rsid w:val="0092670B"/>
    <w:rsid w:val="00926AE1"/>
    <w:rsid w:val="00927DC9"/>
    <w:rsid w:val="00927E26"/>
    <w:rsid w:val="009302DA"/>
    <w:rsid w:val="0093191A"/>
    <w:rsid w:val="00931A2C"/>
    <w:rsid w:val="00932256"/>
    <w:rsid w:val="00932781"/>
    <w:rsid w:val="009330E9"/>
    <w:rsid w:val="00934E09"/>
    <w:rsid w:val="00935794"/>
    <w:rsid w:val="00935914"/>
    <w:rsid w:val="00937B84"/>
    <w:rsid w:val="00937E88"/>
    <w:rsid w:val="00940E94"/>
    <w:rsid w:val="0094179E"/>
    <w:rsid w:val="00941ADC"/>
    <w:rsid w:val="009421B4"/>
    <w:rsid w:val="00942611"/>
    <w:rsid w:val="009426C7"/>
    <w:rsid w:val="00942BD6"/>
    <w:rsid w:val="00943DA4"/>
    <w:rsid w:val="00943F15"/>
    <w:rsid w:val="009451C4"/>
    <w:rsid w:val="00945459"/>
    <w:rsid w:val="00946663"/>
    <w:rsid w:val="00950427"/>
    <w:rsid w:val="0095093F"/>
    <w:rsid w:val="009512FF"/>
    <w:rsid w:val="00952016"/>
    <w:rsid w:val="009525F8"/>
    <w:rsid w:val="00952824"/>
    <w:rsid w:val="00952DA5"/>
    <w:rsid w:val="00954069"/>
    <w:rsid w:val="00954DED"/>
    <w:rsid w:val="009557A1"/>
    <w:rsid w:val="009564C0"/>
    <w:rsid w:val="009566AA"/>
    <w:rsid w:val="0096218E"/>
    <w:rsid w:val="00962279"/>
    <w:rsid w:val="00963880"/>
    <w:rsid w:val="00964259"/>
    <w:rsid w:val="009645C0"/>
    <w:rsid w:val="00964A9E"/>
    <w:rsid w:val="00964AD8"/>
    <w:rsid w:val="009650B3"/>
    <w:rsid w:val="0096573C"/>
    <w:rsid w:val="00966552"/>
    <w:rsid w:val="00970FAF"/>
    <w:rsid w:val="0097126E"/>
    <w:rsid w:val="00971419"/>
    <w:rsid w:val="00971AA1"/>
    <w:rsid w:val="00971C8F"/>
    <w:rsid w:val="00971F24"/>
    <w:rsid w:val="00973D2D"/>
    <w:rsid w:val="0097415B"/>
    <w:rsid w:val="00974574"/>
    <w:rsid w:val="00974725"/>
    <w:rsid w:val="00976407"/>
    <w:rsid w:val="0097748D"/>
    <w:rsid w:val="00977CA4"/>
    <w:rsid w:val="00977E1D"/>
    <w:rsid w:val="00980084"/>
    <w:rsid w:val="009801C6"/>
    <w:rsid w:val="0098061B"/>
    <w:rsid w:val="009806E9"/>
    <w:rsid w:val="00980756"/>
    <w:rsid w:val="00980948"/>
    <w:rsid w:val="00980D8E"/>
    <w:rsid w:val="00980E46"/>
    <w:rsid w:val="009816CF"/>
    <w:rsid w:val="0098194B"/>
    <w:rsid w:val="00982914"/>
    <w:rsid w:val="0098348F"/>
    <w:rsid w:val="0098477C"/>
    <w:rsid w:val="00984C89"/>
    <w:rsid w:val="00985EAF"/>
    <w:rsid w:val="009864E4"/>
    <w:rsid w:val="009870C5"/>
    <w:rsid w:val="00987561"/>
    <w:rsid w:val="00987677"/>
    <w:rsid w:val="0099143F"/>
    <w:rsid w:val="009917A3"/>
    <w:rsid w:val="00992762"/>
    <w:rsid w:val="0099328A"/>
    <w:rsid w:val="0099356D"/>
    <w:rsid w:val="0099610E"/>
    <w:rsid w:val="009963D3"/>
    <w:rsid w:val="0099686D"/>
    <w:rsid w:val="009971AD"/>
    <w:rsid w:val="009A204B"/>
    <w:rsid w:val="009A218B"/>
    <w:rsid w:val="009A307A"/>
    <w:rsid w:val="009A3EDB"/>
    <w:rsid w:val="009A5E60"/>
    <w:rsid w:val="009A68D1"/>
    <w:rsid w:val="009A7E72"/>
    <w:rsid w:val="009B15FB"/>
    <w:rsid w:val="009B41A2"/>
    <w:rsid w:val="009B4B09"/>
    <w:rsid w:val="009B502C"/>
    <w:rsid w:val="009B5159"/>
    <w:rsid w:val="009B5768"/>
    <w:rsid w:val="009B57C7"/>
    <w:rsid w:val="009B7129"/>
    <w:rsid w:val="009C0036"/>
    <w:rsid w:val="009C07FB"/>
    <w:rsid w:val="009C1193"/>
    <w:rsid w:val="009C173D"/>
    <w:rsid w:val="009C291D"/>
    <w:rsid w:val="009C3226"/>
    <w:rsid w:val="009C39D2"/>
    <w:rsid w:val="009C4400"/>
    <w:rsid w:val="009C4527"/>
    <w:rsid w:val="009C51CE"/>
    <w:rsid w:val="009C7826"/>
    <w:rsid w:val="009C7DF2"/>
    <w:rsid w:val="009D105A"/>
    <w:rsid w:val="009D1AA9"/>
    <w:rsid w:val="009D1B4C"/>
    <w:rsid w:val="009D2619"/>
    <w:rsid w:val="009D2988"/>
    <w:rsid w:val="009D39C1"/>
    <w:rsid w:val="009D3A95"/>
    <w:rsid w:val="009D4C13"/>
    <w:rsid w:val="009D56A9"/>
    <w:rsid w:val="009D7193"/>
    <w:rsid w:val="009D790D"/>
    <w:rsid w:val="009E07D7"/>
    <w:rsid w:val="009E2664"/>
    <w:rsid w:val="009E2B68"/>
    <w:rsid w:val="009E455A"/>
    <w:rsid w:val="009E49A3"/>
    <w:rsid w:val="009E4B54"/>
    <w:rsid w:val="009E52D5"/>
    <w:rsid w:val="009E6257"/>
    <w:rsid w:val="009E6266"/>
    <w:rsid w:val="009E678C"/>
    <w:rsid w:val="009E6F26"/>
    <w:rsid w:val="009E7B03"/>
    <w:rsid w:val="009E7B2E"/>
    <w:rsid w:val="009E7BE1"/>
    <w:rsid w:val="009F024C"/>
    <w:rsid w:val="009F1200"/>
    <w:rsid w:val="009F1326"/>
    <w:rsid w:val="009F1F63"/>
    <w:rsid w:val="009F3C0C"/>
    <w:rsid w:val="009F3D11"/>
    <w:rsid w:val="009F4B5C"/>
    <w:rsid w:val="009F4E07"/>
    <w:rsid w:val="009F5B08"/>
    <w:rsid w:val="009F6736"/>
    <w:rsid w:val="009F7D73"/>
    <w:rsid w:val="00A00212"/>
    <w:rsid w:val="00A00431"/>
    <w:rsid w:val="00A02660"/>
    <w:rsid w:val="00A03E3C"/>
    <w:rsid w:val="00A06269"/>
    <w:rsid w:val="00A0713F"/>
    <w:rsid w:val="00A07796"/>
    <w:rsid w:val="00A07A30"/>
    <w:rsid w:val="00A07C3E"/>
    <w:rsid w:val="00A07DF0"/>
    <w:rsid w:val="00A10096"/>
    <w:rsid w:val="00A1035D"/>
    <w:rsid w:val="00A10B83"/>
    <w:rsid w:val="00A11094"/>
    <w:rsid w:val="00A12128"/>
    <w:rsid w:val="00A130FD"/>
    <w:rsid w:val="00A1498C"/>
    <w:rsid w:val="00A14B31"/>
    <w:rsid w:val="00A14E64"/>
    <w:rsid w:val="00A156C8"/>
    <w:rsid w:val="00A16E31"/>
    <w:rsid w:val="00A16FE9"/>
    <w:rsid w:val="00A17180"/>
    <w:rsid w:val="00A17F5E"/>
    <w:rsid w:val="00A2012E"/>
    <w:rsid w:val="00A21481"/>
    <w:rsid w:val="00A224BB"/>
    <w:rsid w:val="00A22593"/>
    <w:rsid w:val="00A22B78"/>
    <w:rsid w:val="00A234E8"/>
    <w:rsid w:val="00A24EE1"/>
    <w:rsid w:val="00A25080"/>
    <w:rsid w:val="00A2541A"/>
    <w:rsid w:val="00A25604"/>
    <w:rsid w:val="00A259BB"/>
    <w:rsid w:val="00A25AE5"/>
    <w:rsid w:val="00A263DE"/>
    <w:rsid w:val="00A266E9"/>
    <w:rsid w:val="00A27269"/>
    <w:rsid w:val="00A30524"/>
    <w:rsid w:val="00A30B92"/>
    <w:rsid w:val="00A30FA6"/>
    <w:rsid w:val="00A32D82"/>
    <w:rsid w:val="00A32E88"/>
    <w:rsid w:val="00A34922"/>
    <w:rsid w:val="00A35EBF"/>
    <w:rsid w:val="00A37002"/>
    <w:rsid w:val="00A37604"/>
    <w:rsid w:val="00A37AFB"/>
    <w:rsid w:val="00A40CDA"/>
    <w:rsid w:val="00A4123D"/>
    <w:rsid w:val="00A4134E"/>
    <w:rsid w:val="00A41619"/>
    <w:rsid w:val="00A428BF"/>
    <w:rsid w:val="00A43F8C"/>
    <w:rsid w:val="00A44134"/>
    <w:rsid w:val="00A4417D"/>
    <w:rsid w:val="00A44663"/>
    <w:rsid w:val="00A4476C"/>
    <w:rsid w:val="00A44F6C"/>
    <w:rsid w:val="00A47798"/>
    <w:rsid w:val="00A5036B"/>
    <w:rsid w:val="00A506FD"/>
    <w:rsid w:val="00A5277E"/>
    <w:rsid w:val="00A52820"/>
    <w:rsid w:val="00A52E89"/>
    <w:rsid w:val="00A53124"/>
    <w:rsid w:val="00A54AC4"/>
    <w:rsid w:val="00A54AF4"/>
    <w:rsid w:val="00A56A7B"/>
    <w:rsid w:val="00A56FA6"/>
    <w:rsid w:val="00A571C2"/>
    <w:rsid w:val="00A60509"/>
    <w:rsid w:val="00A61031"/>
    <w:rsid w:val="00A61B45"/>
    <w:rsid w:val="00A620EF"/>
    <w:rsid w:val="00A629A8"/>
    <w:rsid w:val="00A62DCE"/>
    <w:rsid w:val="00A64314"/>
    <w:rsid w:val="00A64913"/>
    <w:rsid w:val="00A64AF5"/>
    <w:rsid w:val="00A657D1"/>
    <w:rsid w:val="00A65AD1"/>
    <w:rsid w:val="00A66A42"/>
    <w:rsid w:val="00A67BEB"/>
    <w:rsid w:val="00A67D8C"/>
    <w:rsid w:val="00A7153E"/>
    <w:rsid w:val="00A72011"/>
    <w:rsid w:val="00A72506"/>
    <w:rsid w:val="00A72F4D"/>
    <w:rsid w:val="00A734BE"/>
    <w:rsid w:val="00A746E0"/>
    <w:rsid w:val="00A74F0F"/>
    <w:rsid w:val="00A759A9"/>
    <w:rsid w:val="00A75F8B"/>
    <w:rsid w:val="00A76573"/>
    <w:rsid w:val="00A77082"/>
    <w:rsid w:val="00A778D3"/>
    <w:rsid w:val="00A77AFE"/>
    <w:rsid w:val="00A80CB9"/>
    <w:rsid w:val="00A816CB"/>
    <w:rsid w:val="00A81E5B"/>
    <w:rsid w:val="00A828AA"/>
    <w:rsid w:val="00A83D0C"/>
    <w:rsid w:val="00A83E52"/>
    <w:rsid w:val="00A84503"/>
    <w:rsid w:val="00A84EA3"/>
    <w:rsid w:val="00A85EB1"/>
    <w:rsid w:val="00A86E5D"/>
    <w:rsid w:val="00A87F0F"/>
    <w:rsid w:val="00A90BAB"/>
    <w:rsid w:val="00A90DE0"/>
    <w:rsid w:val="00A91B3A"/>
    <w:rsid w:val="00A91FDA"/>
    <w:rsid w:val="00A92232"/>
    <w:rsid w:val="00A943F1"/>
    <w:rsid w:val="00A94FDA"/>
    <w:rsid w:val="00A959BF"/>
    <w:rsid w:val="00A977E1"/>
    <w:rsid w:val="00A979E6"/>
    <w:rsid w:val="00A97D63"/>
    <w:rsid w:val="00AA028A"/>
    <w:rsid w:val="00AA07C1"/>
    <w:rsid w:val="00AA1B0E"/>
    <w:rsid w:val="00AA1C57"/>
    <w:rsid w:val="00AA1DA9"/>
    <w:rsid w:val="00AA2BBC"/>
    <w:rsid w:val="00AA317B"/>
    <w:rsid w:val="00AA3466"/>
    <w:rsid w:val="00AA37F9"/>
    <w:rsid w:val="00AA3BD4"/>
    <w:rsid w:val="00AA54C3"/>
    <w:rsid w:val="00AA6113"/>
    <w:rsid w:val="00AA6CBE"/>
    <w:rsid w:val="00AA6FD1"/>
    <w:rsid w:val="00AA7101"/>
    <w:rsid w:val="00AA7358"/>
    <w:rsid w:val="00AA7389"/>
    <w:rsid w:val="00AB0295"/>
    <w:rsid w:val="00AB0779"/>
    <w:rsid w:val="00AB0957"/>
    <w:rsid w:val="00AB1098"/>
    <w:rsid w:val="00AB1CC1"/>
    <w:rsid w:val="00AB270C"/>
    <w:rsid w:val="00AB2C2D"/>
    <w:rsid w:val="00AB2F15"/>
    <w:rsid w:val="00AB30EC"/>
    <w:rsid w:val="00AB3E22"/>
    <w:rsid w:val="00AC0763"/>
    <w:rsid w:val="00AC1402"/>
    <w:rsid w:val="00AC1B43"/>
    <w:rsid w:val="00AC1EFD"/>
    <w:rsid w:val="00AC2B38"/>
    <w:rsid w:val="00AC359A"/>
    <w:rsid w:val="00AC52E2"/>
    <w:rsid w:val="00AC586B"/>
    <w:rsid w:val="00AC5CA7"/>
    <w:rsid w:val="00AC613F"/>
    <w:rsid w:val="00AC6B87"/>
    <w:rsid w:val="00AC6D87"/>
    <w:rsid w:val="00AC72EE"/>
    <w:rsid w:val="00AC7D44"/>
    <w:rsid w:val="00AD04E4"/>
    <w:rsid w:val="00AD15AE"/>
    <w:rsid w:val="00AD179E"/>
    <w:rsid w:val="00AD2B5C"/>
    <w:rsid w:val="00AD2C4D"/>
    <w:rsid w:val="00AD45FB"/>
    <w:rsid w:val="00AD68BC"/>
    <w:rsid w:val="00AD737C"/>
    <w:rsid w:val="00AD7E85"/>
    <w:rsid w:val="00AE1138"/>
    <w:rsid w:val="00AE11E6"/>
    <w:rsid w:val="00AE1310"/>
    <w:rsid w:val="00AE1B02"/>
    <w:rsid w:val="00AE2160"/>
    <w:rsid w:val="00AE31AC"/>
    <w:rsid w:val="00AE56B1"/>
    <w:rsid w:val="00AE6189"/>
    <w:rsid w:val="00AE666B"/>
    <w:rsid w:val="00AE79E2"/>
    <w:rsid w:val="00AF0063"/>
    <w:rsid w:val="00AF0975"/>
    <w:rsid w:val="00AF0F07"/>
    <w:rsid w:val="00AF4FC3"/>
    <w:rsid w:val="00AF6612"/>
    <w:rsid w:val="00AF6BF6"/>
    <w:rsid w:val="00AF7441"/>
    <w:rsid w:val="00AF7DAF"/>
    <w:rsid w:val="00B016A5"/>
    <w:rsid w:val="00B02542"/>
    <w:rsid w:val="00B0271F"/>
    <w:rsid w:val="00B03B0E"/>
    <w:rsid w:val="00B05283"/>
    <w:rsid w:val="00B05913"/>
    <w:rsid w:val="00B06522"/>
    <w:rsid w:val="00B06928"/>
    <w:rsid w:val="00B06A9D"/>
    <w:rsid w:val="00B0740F"/>
    <w:rsid w:val="00B07918"/>
    <w:rsid w:val="00B101C3"/>
    <w:rsid w:val="00B10227"/>
    <w:rsid w:val="00B1052B"/>
    <w:rsid w:val="00B10890"/>
    <w:rsid w:val="00B109E2"/>
    <w:rsid w:val="00B1297B"/>
    <w:rsid w:val="00B13A75"/>
    <w:rsid w:val="00B14018"/>
    <w:rsid w:val="00B15170"/>
    <w:rsid w:val="00B16C29"/>
    <w:rsid w:val="00B17298"/>
    <w:rsid w:val="00B176FE"/>
    <w:rsid w:val="00B21662"/>
    <w:rsid w:val="00B21A2E"/>
    <w:rsid w:val="00B220DA"/>
    <w:rsid w:val="00B2540A"/>
    <w:rsid w:val="00B25A9E"/>
    <w:rsid w:val="00B2723F"/>
    <w:rsid w:val="00B27555"/>
    <w:rsid w:val="00B3082D"/>
    <w:rsid w:val="00B30DC5"/>
    <w:rsid w:val="00B30E13"/>
    <w:rsid w:val="00B31C97"/>
    <w:rsid w:val="00B32E8B"/>
    <w:rsid w:val="00B34485"/>
    <w:rsid w:val="00B35040"/>
    <w:rsid w:val="00B36020"/>
    <w:rsid w:val="00B36238"/>
    <w:rsid w:val="00B373C5"/>
    <w:rsid w:val="00B41593"/>
    <w:rsid w:val="00B416FE"/>
    <w:rsid w:val="00B426D3"/>
    <w:rsid w:val="00B42B3B"/>
    <w:rsid w:val="00B42E89"/>
    <w:rsid w:val="00B43A5C"/>
    <w:rsid w:val="00B441C8"/>
    <w:rsid w:val="00B45353"/>
    <w:rsid w:val="00B4693F"/>
    <w:rsid w:val="00B46CD6"/>
    <w:rsid w:val="00B46D30"/>
    <w:rsid w:val="00B46F6D"/>
    <w:rsid w:val="00B478B5"/>
    <w:rsid w:val="00B47963"/>
    <w:rsid w:val="00B47AA6"/>
    <w:rsid w:val="00B5018D"/>
    <w:rsid w:val="00B5032B"/>
    <w:rsid w:val="00B50923"/>
    <w:rsid w:val="00B51208"/>
    <w:rsid w:val="00B5178C"/>
    <w:rsid w:val="00B51949"/>
    <w:rsid w:val="00B51AEE"/>
    <w:rsid w:val="00B5454D"/>
    <w:rsid w:val="00B54CA4"/>
    <w:rsid w:val="00B54F64"/>
    <w:rsid w:val="00B551D0"/>
    <w:rsid w:val="00B56DDE"/>
    <w:rsid w:val="00B60559"/>
    <w:rsid w:val="00B60884"/>
    <w:rsid w:val="00B6091D"/>
    <w:rsid w:val="00B6171F"/>
    <w:rsid w:val="00B62227"/>
    <w:rsid w:val="00B62259"/>
    <w:rsid w:val="00B62F49"/>
    <w:rsid w:val="00B63286"/>
    <w:rsid w:val="00B63A6A"/>
    <w:rsid w:val="00B65018"/>
    <w:rsid w:val="00B660AD"/>
    <w:rsid w:val="00B661FD"/>
    <w:rsid w:val="00B665AF"/>
    <w:rsid w:val="00B67467"/>
    <w:rsid w:val="00B67EB9"/>
    <w:rsid w:val="00B70306"/>
    <w:rsid w:val="00B7284B"/>
    <w:rsid w:val="00B733CE"/>
    <w:rsid w:val="00B73862"/>
    <w:rsid w:val="00B739AC"/>
    <w:rsid w:val="00B741FA"/>
    <w:rsid w:val="00B76011"/>
    <w:rsid w:val="00B773D7"/>
    <w:rsid w:val="00B77BEB"/>
    <w:rsid w:val="00B801EB"/>
    <w:rsid w:val="00B807BD"/>
    <w:rsid w:val="00B80DB7"/>
    <w:rsid w:val="00B815F8"/>
    <w:rsid w:val="00B83566"/>
    <w:rsid w:val="00B8361B"/>
    <w:rsid w:val="00B83965"/>
    <w:rsid w:val="00B848D8"/>
    <w:rsid w:val="00B8534E"/>
    <w:rsid w:val="00B85456"/>
    <w:rsid w:val="00B85D77"/>
    <w:rsid w:val="00B862C7"/>
    <w:rsid w:val="00B87571"/>
    <w:rsid w:val="00B87CFA"/>
    <w:rsid w:val="00B90D6F"/>
    <w:rsid w:val="00B90E16"/>
    <w:rsid w:val="00B910BB"/>
    <w:rsid w:val="00B91F0F"/>
    <w:rsid w:val="00B91F9C"/>
    <w:rsid w:val="00B92497"/>
    <w:rsid w:val="00B92681"/>
    <w:rsid w:val="00B92A8C"/>
    <w:rsid w:val="00B9337F"/>
    <w:rsid w:val="00B94BCC"/>
    <w:rsid w:val="00B9582C"/>
    <w:rsid w:val="00B9630B"/>
    <w:rsid w:val="00B96742"/>
    <w:rsid w:val="00B96A9C"/>
    <w:rsid w:val="00B96EED"/>
    <w:rsid w:val="00B96EF4"/>
    <w:rsid w:val="00BA0CB3"/>
    <w:rsid w:val="00BA2A62"/>
    <w:rsid w:val="00BA2FCB"/>
    <w:rsid w:val="00BA3222"/>
    <w:rsid w:val="00BA440A"/>
    <w:rsid w:val="00BA4486"/>
    <w:rsid w:val="00BA52DD"/>
    <w:rsid w:val="00BA53CF"/>
    <w:rsid w:val="00BA60EE"/>
    <w:rsid w:val="00BA6E48"/>
    <w:rsid w:val="00BA70EE"/>
    <w:rsid w:val="00BA731D"/>
    <w:rsid w:val="00BB101E"/>
    <w:rsid w:val="00BB1BDF"/>
    <w:rsid w:val="00BB214A"/>
    <w:rsid w:val="00BB28ED"/>
    <w:rsid w:val="00BB3BE8"/>
    <w:rsid w:val="00BB3DDB"/>
    <w:rsid w:val="00BB4C92"/>
    <w:rsid w:val="00BB4D53"/>
    <w:rsid w:val="00BB550B"/>
    <w:rsid w:val="00BB62BC"/>
    <w:rsid w:val="00BB6B16"/>
    <w:rsid w:val="00BB7D14"/>
    <w:rsid w:val="00BC0854"/>
    <w:rsid w:val="00BC13C0"/>
    <w:rsid w:val="00BC2676"/>
    <w:rsid w:val="00BC314D"/>
    <w:rsid w:val="00BC385B"/>
    <w:rsid w:val="00BC3CA2"/>
    <w:rsid w:val="00BC4766"/>
    <w:rsid w:val="00BC4EBD"/>
    <w:rsid w:val="00BC5216"/>
    <w:rsid w:val="00BD0E60"/>
    <w:rsid w:val="00BD1523"/>
    <w:rsid w:val="00BD1E6D"/>
    <w:rsid w:val="00BD1E98"/>
    <w:rsid w:val="00BD3031"/>
    <w:rsid w:val="00BD312B"/>
    <w:rsid w:val="00BD3A85"/>
    <w:rsid w:val="00BD3CD9"/>
    <w:rsid w:val="00BD45CA"/>
    <w:rsid w:val="00BD5901"/>
    <w:rsid w:val="00BE080F"/>
    <w:rsid w:val="00BE12B5"/>
    <w:rsid w:val="00BE1CD3"/>
    <w:rsid w:val="00BE254C"/>
    <w:rsid w:val="00BE2A25"/>
    <w:rsid w:val="00BE2D9F"/>
    <w:rsid w:val="00BE36D2"/>
    <w:rsid w:val="00BE3734"/>
    <w:rsid w:val="00BE3F26"/>
    <w:rsid w:val="00BE418D"/>
    <w:rsid w:val="00BE4817"/>
    <w:rsid w:val="00BE5B05"/>
    <w:rsid w:val="00BE6A07"/>
    <w:rsid w:val="00BE6B1F"/>
    <w:rsid w:val="00BE788D"/>
    <w:rsid w:val="00BE7E38"/>
    <w:rsid w:val="00BF0679"/>
    <w:rsid w:val="00BF0F0E"/>
    <w:rsid w:val="00BF0F17"/>
    <w:rsid w:val="00BF19A2"/>
    <w:rsid w:val="00BF1A88"/>
    <w:rsid w:val="00BF2218"/>
    <w:rsid w:val="00BF2984"/>
    <w:rsid w:val="00BF3563"/>
    <w:rsid w:val="00BF476D"/>
    <w:rsid w:val="00BF4931"/>
    <w:rsid w:val="00BF539C"/>
    <w:rsid w:val="00BF58B6"/>
    <w:rsid w:val="00BF6B09"/>
    <w:rsid w:val="00BF7668"/>
    <w:rsid w:val="00BF7802"/>
    <w:rsid w:val="00BF79A5"/>
    <w:rsid w:val="00BF7BB8"/>
    <w:rsid w:val="00C03831"/>
    <w:rsid w:val="00C038E4"/>
    <w:rsid w:val="00C04855"/>
    <w:rsid w:val="00C056B1"/>
    <w:rsid w:val="00C0646F"/>
    <w:rsid w:val="00C073BD"/>
    <w:rsid w:val="00C07725"/>
    <w:rsid w:val="00C103B0"/>
    <w:rsid w:val="00C10A07"/>
    <w:rsid w:val="00C11786"/>
    <w:rsid w:val="00C11ED5"/>
    <w:rsid w:val="00C13356"/>
    <w:rsid w:val="00C13AD7"/>
    <w:rsid w:val="00C1436C"/>
    <w:rsid w:val="00C20321"/>
    <w:rsid w:val="00C203DD"/>
    <w:rsid w:val="00C20702"/>
    <w:rsid w:val="00C2128E"/>
    <w:rsid w:val="00C22E2A"/>
    <w:rsid w:val="00C240B7"/>
    <w:rsid w:val="00C24877"/>
    <w:rsid w:val="00C25728"/>
    <w:rsid w:val="00C27CD1"/>
    <w:rsid w:val="00C31059"/>
    <w:rsid w:val="00C318A9"/>
    <w:rsid w:val="00C31EF4"/>
    <w:rsid w:val="00C325F0"/>
    <w:rsid w:val="00C32D3B"/>
    <w:rsid w:val="00C32E92"/>
    <w:rsid w:val="00C34105"/>
    <w:rsid w:val="00C34376"/>
    <w:rsid w:val="00C34BCE"/>
    <w:rsid w:val="00C34F96"/>
    <w:rsid w:val="00C35125"/>
    <w:rsid w:val="00C359B0"/>
    <w:rsid w:val="00C35A65"/>
    <w:rsid w:val="00C360B3"/>
    <w:rsid w:val="00C36B15"/>
    <w:rsid w:val="00C36F91"/>
    <w:rsid w:val="00C378E4"/>
    <w:rsid w:val="00C37C57"/>
    <w:rsid w:val="00C40101"/>
    <w:rsid w:val="00C40CB1"/>
    <w:rsid w:val="00C40D7B"/>
    <w:rsid w:val="00C41821"/>
    <w:rsid w:val="00C41A5B"/>
    <w:rsid w:val="00C42272"/>
    <w:rsid w:val="00C42738"/>
    <w:rsid w:val="00C429B4"/>
    <w:rsid w:val="00C43653"/>
    <w:rsid w:val="00C43DCB"/>
    <w:rsid w:val="00C44DA1"/>
    <w:rsid w:val="00C44E6F"/>
    <w:rsid w:val="00C455A9"/>
    <w:rsid w:val="00C45CEF"/>
    <w:rsid w:val="00C45DD8"/>
    <w:rsid w:val="00C45DE8"/>
    <w:rsid w:val="00C462AA"/>
    <w:rsid w:val="00C467DA"/>
    <w:rsid w:val="00C47776"/>
    <w:rsid w:val="00C50EC1"/>
    <w:rsid w:val="00C51645"/>
    <w:rsid w:val="00C52706"/>
    <w:rsid w:val="00C5358A"/>
    <w:rsid w:val="00C53C0C"/>
    <w:rsid w:val="00C53F81"/>
    <w:rsid w:val="00C54B84"/>
    <w:rsid w:val="00C55753"/>
    <w:rsid w:val="00C55D91"/>
    <w:rsid w:val="00C56B55"/>
    <w:rsid w:val="00C56E65"/>
    <w:rsid w:val="00C60F4A"/>
    <w:rsid w:val="00C61518"/>
    <w:rsid w:val="00C61717"/>
    <w:rsid w:val="00C62E6F"/>
    <w:rsid w:val="00C63261"/>
    <w:rsid w:val="00C65B5C"/>
    <w:rsid w:val="00C65E55"/>
    <w:rsid w:val="00C70095"/>
    <w:rsid w:val="00C700D3"/>
    <w:rsid w:val="00C70F3A"/>
    <w:rsid w:val="00C71207"/>
    <w:rsid w:val="00C720A6"/>
    <w:rsid w:val="00C72C36"/>
    <w:rsid w:val="00C72E26"/>
    <w:rsid w:val="00C73F0C"/>
    <w:rsid w:val="00C74935"/>
    <w:rsid w:val="00C74F34"/>
    <w:rsid w:val="00C75389"/>
    <w:rsid w:val="00C75B4E"/>
    <w:rsid w:val="00C76423"/>
    <w:rsid w:val="00C77EA1"/>
    <w:rsid w:val="00C81167"/>
    <w:rsid w:val="00C8357C"/>
    <w:rsid w:val="00C835DC"/>
    <w:rsid w:val="00C83C46"/>
    <w:rsid w:val="00C87221"/>
    <w:rsid w:val="00C8722E"/>
    <w:rsid w:val="00C8740F"/>
    <w:rsid w:val="00C875C1"/>
    <w:rsid w:val="00C87975"/>
    <w:rsid w:val="00C91BFE"/>
    <w:rsid w:val="00C924D5"/>
    <w:rsid w:val="00C929A2"/>
    <w:rsid w:val="00C92D98"/>
    <w:rsid w:val="00C93968"/>
    <w:rsid w:val="00C94FD2"/>
    <w:rsid w:val="00C9680F"/>
    <w:rsid w:val="00C9699E"/>
    <w:rsid w:val="00C96A49"/>
    <w:rsid w:val="00C97FE3"/>
    <w:rsid w:val="00CA18EE"/>
    <w:rsid w:val="00CA2015"/>
    <w:rsid w:val="00CA2D1B"/>
    <w:rsid w:val="00CA311C"/>
    <w:rsid w:val="00CA484D"/>
    <w:rsid w:val="00CA4C6A"/>
    <w:rsid w:val="00CA4D53"/>
    <w:rsid w:val="00CA6092"/>
    <w:rsid w:val="00CA63F7"/>
    <w:rsid w:val="00CA7814"/>
    <w:rsid w:val="00CA7E59"/>
    <w:rsid w:val="00CB2862"/>
    <w:rsid w:val="00CB4F58"/>
    <w:rsid w:val="00CB5915"/>
    <w:rsid w:val="00CB70F7"/>
    <w:rsid w:val="00CC0AFB"/>
    <w:rsid w:val="00CC0EE6"/>
    <w:rsid w:val="00CC2635"/>
    <w:rsid w:val="00CC3279"/>
    <w:rsid w:val="00CC40DD"/>
    <w:rsid w:val="00CC4415"/>
    <w:rsid w:val="00CC5015"/>
    <w:rsid w:val="00CC5C4B"/>
    <w:rsid w:val="00CC6AEC"/>
    <w:rsid w:val="00CC6D99"/>
    <w:rsid w:val="00CC7E5A"/>
    <w:rsid w:val="00CD1DDB"/>
    <w:rsid w:val="00CD1E44"/>
    <w:rsid w:val="00CD37F6"/>
    <w:rsid w:val="00CD4AF7"/>
    <w:rsid w:val="00CD5084"/>
    <w:rsid w:val="00CD63C6"/>
    <w:rsid w:val="00CD6786"/>
    <w:rsid w:val="00CD7492"/>
    <w:rsid w:val="00CE039B"/>
    <w:rsid w:val="00CE1A4A"/>
    <w:rsid w:val="00CE1E50"/>
    <w:rsid w:val="00CE1EBA"/>
    <w:rsid w:val="00CE27F5"/>
    <w:rsid w:val="00CE3439"/>
    <w:rsid w:val="00CE37C8"/>
    <w:rsid w:val="00CE3A6B"/>
    <w:rsid w:val="00CE3CF5"/>
    <w:rsid w:val="00CE55EE"/>
    <w:rsid w:val="00CE5717"/>
    <w:rsid w:val="00CE5840"/>
    <w:rsid w:val="00CE5FE5"/>
    <w:rsid w:val="00CE7B36"/>
    <w:rsid w:val="00CF01BC"/>
    <w:rsid w:val="00CF06A6"/>
    <w:rsid w:val="00CF0892"/>
    <w:rsid w:val="00CF12E1"/>
    <w:rsid w:val="00CF26D3"/>
    <w:rsid w:val="00CF467E"/>
    <w:rsid w:val="00CF51FE"/>
    <w:rsid w:val="00CF5B32"/>
    <w:rsid w:val="00CF5C92"/>
    <w:rsid w:val="00CF6130"/>
    <w:rsid w:val="00CF63AB"/>
    <w:rsid w:val="00CF7AD9"/>
    <w:rsid w:val="00D00211"/>
    <w:rsid w:val="00D012A7"/>
    <w:rsid w:val="00D02322"/>
    <w:rsid w:val="00D02557"/>
    <w:rsid w:val="00D03371"/>
    <w:rsid w:val="00D033AD"/>
    <w:rsid w:val="00D03CE7"/>
    <w:rsid w:val="00D03FC6"/>
    <w:rsid w:val="00D04586"/>
    <w:rsid w:val="00D04639"/>
    <w:rsid w:val="00D054A5"/>
    <w:rsid w:val="00D056A4"/>
    <w:rsid w:val="00D06309"/>
    <w:rsid w:val="00D06664"/>
    <w:rsid w:val="00D06E03"/>
    <w:rsid w:val="00D07D9B"/>
    <w:rsid w:val="00D07DA3"/>
    <w:rsid w:val="00D1062E"/>
    <w:rsid w:val="00D111D3"/>
    <w:rsid w:val="00D11E1D"/>
    <w:rsid w:val="00D1243E"/>
    <w:rsid w:val="00D1253D"/>
    <w:rsid w:val="00D13137"/>
    <w:rsid w:val="00D13E33"/>
    <w:rsid w:val="00D13FB8"/>
    <w:rsid w:val="00D15415"/>
    <w:rsid w:val="00D169E3"/>
    <w:rsid w:val="00D16A20"/>
    <w:rsid w:val="00D16EF0"/>
    <w:rsid w:val="00D170B7"/>
    <w:rsid w:val="00D17537"/>
    <w:rsid w:val="00D207A6"/>
    <w:rsid w:val="00D21197"/>
    <w:rsid w:val="00D23732"/>
    <w:rsid w:val="00D24A2D"/>
    <w:rsid w:val="00D25442"/>
    <w:rsid w:val="00D25638"/>
    <w:rsid w:val="00D272BB"/>
    <w:rsid w:val="00D27ECF"/>
    <w:rsid w:val="00D30719"/>
    <w:rsid w:val="00D30E3A"/>
    <w:rsid w:val="00D31EA1"/>
    <w:rsid w:val="00D33715"/>
    <w:rsid w:val="00D33889"/>
    <w:rsid w:val="00D33C4F"/>
    <w:rsid w:val="00D33E5F"/>
    <w:rsid w:val="00D345F2"/>
    <w:rsid w:val="00D351EA"/>
    <w:rsid w:val="00D35D0E"/>
    <w:rsid w:val="00D35FE9"/>
    <w:rsid w:val="00D363B3"/>
    <w:rsid w:val="00D377E3"/>
    <w:rsid w:val="00D37BA7"/>
    <w:rsid w:val="00D37EB7"/>
    <w:rsid w:val="00D417B2"/>
    <w:rsid w:val="00D41948"/>
    <w:rsid w:val="00D41DB9"/>
    <w:rsid w:val="00D42ACC"/>
    <w:rsid w:val="00D43235"/>
    <w:rsid w:val="00D43403"/>
    <w:rsid w:val="00D434BA"/>
    <w:rsid w:val="00D436FC"/>
    <w:rsid w:val="00D43D96"/>
    <w:rsid w:val="00D4583B"/>
    <w:rsid w:val="00D45EEA"/>
    <w:rsid w:val="00D46092"/>
    <w:rsid w:val="00D466FF"/>
    <w:rsid w:val="00D46CC1"/>
    <w:rsid w:val="00D47BEE"/>
    <w:rsid w:val="00D50AD1"/>
    <w:rsid w:val="00D51D39"/>
    <w:rsid w:val="00D51E50"/>
    <w:rsid w:val="00D52018"/>
    <w:rsid w:val="00D5264E"/>
    <w:rsid w:val="00D540EC"/>
    <w:rsid w:val="00D549E2"/>
    <w:rsid w:val="00D56978"/>
    <w:rsid w:val="00D57A59"/>
    <w:rsid w:val="00D57D63"/>
    <w:rsid w:val="00D60482"/>
    <w:rsid w:val="00D616E1"/>
    <w:rsid w:val="00D62682"/>
    <w:rsid w:val="00D62E71"/>
    <w:rsid w:val="00D642CA"/>
    <w:rsid w:val="00D64798"/>
    <w:rsid w:val="00D65714"/>
    <w:rsid w:val="00D65EF3"/>
    <w:rsid w:val="00D66511"/>
    <w:rsid w:val="00D7067C"/>
    <w:rsid w:val="00D7088B"/>
    <w:rsid w:val="00D70EEA"/>
    <w:rsid w:val="00D70F24"/>
    <w:rsid w:val="00D71CFC"/>
    <w:rsid w:val="00D72CE3"/>
    <w:rsid w:val="00D72E82"/>
    <w:rsid w:val="00D731D1"/>
    <w:rsid w:val="00D740CA"/>
    <w:rsid w:val="00D7452D"/>
    <w:rsid w:val="00D75693"/>
    <w:rsid w:val="00D762F2"/>
    <w:rsid w:val="00D7678C"/>
    <w:rsid w:val="00D76D6A"/>
    <w:rsid w:val="00D76EDB"/>
    <w:rsid w:val="00D77042"/>
    <w:rsid w:val="00D770A9"/>
    <w:rsid w:val="00D817BA"/>
    <w:rsid w:val="00D83928"/>
    <w:rsid w:val="00D8448F"/>
    <w:rsid w:val="00D847B7"/>
    <w:rsid w:val="00D85585"/>
    <w:rsid w:val="00D85728"/>
    <w:rsid w:val="00D8599F"/>
    <w:rsid w:val="00D86ABE"/>
    <w:rsid w:val="00D9041A"/>
    <w:rsid w:val="00D915FE"/>
    <w:rsid w:val="00D9174C"/>
    <w:rsid w:val="00D91C3E"/>
    <w:rsid w:val="00D91DAB"/>
    <w:rsid w:val="00D92E7C"/>
    <w:rsid w:val="00D943B6"/>
    <w:rsid w:val="00D94657"/>
    <w:rsid w:val="00D94B2C"/>
    <w:rsid w:val="00D94BA1"/>
    <w:rsid w:val="00D94BF8"/>
    <w:rsid w:val="00D9526C"/>
    <w:rsid w:val="00D95C72"/>
    <w:rsid w:val="00D97B1F"/>
    <w:rsid w:val="00D97E49"/>
    <w:rsid w:val="00DA1689"/>
    <w:rsid w:val="00DA18BE"/>
    <w:rsid w:val="00DA1925"/>
    <w:rsid w:val="00DA2931"/>
    <w:rsid w:val="00DA4982"/>
    <w:rsid w:val="00DA49D7"/>
    <w:rsid w:val="00DA531A"/>
    <w:rsid w:val="00DA5E78"/>
    <w:rsid w:val="00DA667D"/>
    <w:rsid w:val="00DA6A42"/>
    <w:rsid w:val="00DA7616"/>
    <w:rsid w:val="00DB0E5D"/>
    <w:rsid w:val="00DB1E17"/>
    <w:rsid w:val="00DB27E9"/>
    <w:rsid w:val="00DB3383"/>
    <w:rsid w:val="00DB3C99"/>
    <w:rsid w:val="00DB45C6"/>
    <w:rsid w:val="00DB4740"/>
    <w:rsid w:val="00DB5A5E"/>
    <w:rsid w:val="00DB642E"/>
    <w:rsid w:val="00DB6E45"/>
    <w:rsid w:val="00DB7200"/>
    <w:rsid w:val="00DB77D2"/>
    <w:rsid w:val="00DC0045"/>
    <w:rsid w:val="00DC0143"/>
    <w:rsid w:val="00DC01FE"/>
    <w:rsid w:val="00DC1243"/>
    <w:rsid w:val="00DC148E"/>
    <w:rsid w:val="00DC1601"/>
    <w:rsid w:val="00DC24E5"/>
    <w:rsid w:val="00DC2500"/>
    <w:rsid w:val="00DC2579"/>
    <w:rsid w:val="00DC2F8F"/>
    <w:rsid w:val="00DC33BF"/>
    <w:rsid w:val="00DC4631"/>
    <w:rsid w:val="00DC5292"/>
    <w:rsid w:val="00DC56D5"/>
    <w:rsid w:val="00DC5738"/>
    <w:rsid w:val="00DC5C4D"/>
    <w:rsid w:val="00DC5E0F"/>
    <w:rsid w:val="00DC6A07"/>
    <w:rsid w:val="00DD1F6B"/>
    <w:rsid w:val="00DD242C"/>
    <w:rsid w:val="00DD2997"/>
    <w:rsid w:val="00DD2CA3"/>
    <w:rsid w:val="00DD2DF5"/>
    <w:rsid w:val="00DD2EDE"/>
    <w:rsid w:val="00DD4B2D"/>
    <w:rsid w:val="00DD4C21"/>
    <w:rsid w:val="00DD4DD4"/>
    <w:rsid w:val="00DD505C"/>
    <w:rsid w:val="00DD56B2"/>
    <w:rsid w:val="00DD61B4"/>
    <w:rsid w:val="00DD6E3F"/>
    <w:rsid w:val="00DD6E85"/>
    <w:rsid w:val="00DD7F61"/>
    <w:rsid w:val="00DE04EB"/>
    <w:rsid w:val="00DE153B"/>
    <w:rsid w:val="00DE3B33"/>
    <w:rsid w:val="00DE417F"/>
    <w:rsid w:val="00DE4337"/>
    <w:rsid w:val="00DE4599"/>
    <w:rsid w:val="00DE4AE0"/>
    <w:rsid w:val="00DE4C03"/>
    <w:rsid w:val="00DE4C88"/>
    <w:rsid w:val="00DE692E"/>
    <w:rsid w:val="00DE698C"/>
    <w:rsid w:val="00DE73E9"/>
    <w:rsid w:val="00DE76ED"/>
    <w:rsid w:val="00DE7BC5"/>
    <w:rsid w:val="00DF0656"/>
    <w:rsid w:val="00DF0ADD"/>
    <w:rsid w:val="00DF0E3D"/>
    <w:rsid w:val="00DF25E8"/>
    <w:rsid w:val="00DF2997"/>
    <w:rsid w:val="00DF3881"/>
    <w:rsid w:val="00DF3D4E"/>
    <w:rsid w:val="00DF4CB2"/>
    <w:rsid w:val="00DF66A2"/>
    <w:rsid w:val="00DF691E"/>
    <w:rsid w:val="00DF7300"/>
    <w:rsid w:val="00DF7570"/>
    <w:rsid w:val="00DF7CAC"/>
    <w:rsid w:val="00DF7D07"/>
    <w:rsid w:val="00E000CE"/>
    <w:rsid w:val="00E00BEF"/>
    <w:rsid w:val="00E01D2E"/>
    <w:rsid w:val="00E04594"/>
    <w:rsid w:val="00E04952"/>
    <w:rsid w:val="00E0669F"/>
    <w:rsid w:val="00E06E54"/>
    <w:rsid w:val="00E10EB4"/>
    <w:rsid w:val="00E12DB5"/>
    <w:rsid w:val="00E13A9A"/>
    <w:rsid w:val="00E13D2B"/>
    <w:rsid w:val="00E140EA"/>
    <w:rsid w:val="00E141B4"/>
    <w:rsid w:val="00E14C01"/>
    <w:rsid w:val="00E15121"/>
    <w:rsid w:val="00E15303"/>
    <w:rsid w:val="00E15333"/>
    <w:rsid w:val="00E1551B"/>
    <w:rsid w:val="00E2026E"/>
    <w:rsid w:val="00E2083D"/>
    <w:rsid w:val="00E20A18"/>
    <w:rsid w:val="00E20EEA"/>
    <w:rsid w:val="00E22B43"/>
    <w:rsid w:val="00E2343C"/>
    <w:rsid w:val="00E23B89"/>
    <w:rsid w:val="00E24802"/>
    <w:rsid w:val="00E24925"/>
    <w:rsid w:val="00E25399"/>
    <w:rsid w:val="00E25484"/>
    <w:rsid w:val="00E26290"/>
    <w:rsid w:val="00E26490"/>
    <w:rsid w:val="00E266D2"/>
    <w:rsid w:val="00E26884"/>
    <w:rsid w:val="00E274C3"/>
    <w:rsid w:val="00E300A6"/>
    <w:rsid w:val="00E302C2"/>
    <w:rsid w:val="00E308AF"/>
    <w:rsid w:val="00E322E2"/>
    <w:rsid w:val="00E32CA1"/>
    <w:rsid w:val="00E32D7A"/>
    <w:rsid w:val="00E33437"/>
    <w:rsid w:val="00E33724"/>
    <w:rsid w:val="00E3392F"/>
    <w:rsid w:val="00E340A5"/>
    <w:rsid w:val="00E3450A"/>
    <w:rsid w:val="00E356B5"/>
    <w:rsid w:val="00E356CD"/>
    <w:rsid w:val="00E35971"/>
    <w:rsid w:val="00E35CAB"/>
    <w:rsid w:val="00E35DDA"/>
    <w:rsid w:val="00E36253"/>
    <w:rsid w:val="00E3670A"/>
    <w:rsid w:val="00E36C19"/>
    <w:rsid w:val="00E36FA0"/>
    <w:rsid w:val="00E36FFF"/>
    <w:rsid w:val="00E3717A"/>
    <w:rsid w:val="00E37185"/>
    <w:rsid w:val="00E40C2B"/>
    <w:rsid w:val="00E42043"/>
    <w:rsid w:val="00E42C3E"/>
    <w:rsid w:val="00E42C7E"/>
    <w:rsid w:val="00E42E35"/>
    <w:rsid w:val="00E43122"/>
    <w:rsid w:val="00E43A11"/>
    <w:rsid w:val="00E43D74"/>
    <w:rsid w:val="00E4412F"/>
    <w:rsid w:val="00E450DF"/>
    <w:rsid w:val="00E45822"/>
    <w:rsid w:val="00E45DF2"/>
    <w:rsid w:val="00E45E20"/>
    <w:rsid w:val="00E46E88"/>
    <w:rsid w:val="00E472B6"/>
    <w:rsid w:val="00E47C18"/>
    <w:rsid w:val="00E5078F"/>
    <w:rsid w:val="00E517FF"/>
    <w:rsid w:val="00E51D80"/>
    <w:rsid w:val="00E52B82"/>
    <w:rsid w:val="00E52BAF"/>
    <w:rsid w:val="00E55B5A"/>
    <w:rsid w:val="00E55C5F"/>
    <w:rsid w:val="00E561E3"/>
    <w:rsid w:val="00E56BE4"/>
    <w:rsid w:val="00E573E5"/>
    <w:rsid w:val="00E57562"/>
    <w:rsid w:val="00E575E7"/>
    <w:rsid w:val="00E57A67"/>
    <w:rsid w:val="00E6186B"/>
    <w:rsid w:val="00E64B20"/>
    <w:rsid w:val="00E64C0A"/>
    <w:rsid w:val="00E6525A"/>
    <w:rsid w:val="00E65CC1"/>
    <w:rsid w:val="00E65DD1"/>
    <w:rsid w:val="00E66362"/>
    <w:rsid w:val="00E73495"/>
    <w:rsid w:val="00E7479F"/>
    <w:rsid w:val="00E7675D"/>
    <w:rsid w:val="00E768D8"/>
    <w:rsid w:val="00E7690E"/>
    <w:rsid w:val="00E76D06"/>
    <w:rsid w:val="00E773E4"/>
    <w:rsid w:val="00E7764F"/>
    <w:rsid w:val="00E80C45"/>
    <w:rsid w:val="00E80CA0"/>
    <w:rsid w:val="00E80E17"/>
    <w:rsid w:val="00E8263D"/>
    <w:rsid w:val="00E82718"/>
    <w:rsid w:val="00E82D1B"/>
    <w:rsid w:val="00E82E86"/>
    <w:rsid w:val="00E8350B"/>
    <w:rsid w:val="00E84DF9"/>
    <w:rsid w:val="00E85588"/>
    <w:rsid w:val="00E85E5D"/>
    <w:rsid w:val="00E91E2B"/>
    <w:rsid w:val="00E91F4B"/>
    <w:rsid w:val="00E92BB7"/>
    <w:rsid w:val="00E92CE2"/>
    <w:rsid w:val="00E93772"/>
    <w:rsid w:val="00E94795"/>
    <w:rsid w:val="00E95776"/>
    <w:rsid w:val="00E95B9E"/>
    <w:rsid w:val="00E95CFE"/>
    <w:rsid w:val="00E976D0"/>
    <w:rsid w:val="00EA01DA"/>
    <w:rsid w:val="00EA0602"/>
    <w:rsid w:val="00EA3479"/>
    <w:rsid w:val="00EA40E6"/>
    <w:rsid w:val="00EA5372"/>
    <w:rsid w:val="00EA6D62"/>
    <w:rsid w:val="00EA78F9"/>
    <w:rsid w:val="00EB09E7"/>
    <w:rsid w:val="00EB0B43"/>
    <w:rsid w:val="00EB0CE1"/>
    <w:rsid w:val="00EB1282"/>
    <w:rsid w:val="00EB14EC"/>
    <w:rsid w:val="00EB25DA"/>
    <w:rsid w:val="00EB52BA"/>
    <w:rsid w:val="00EB6405"/>
    <w:rsid w:val="00EB65B1"/>
    <w:rsid w:val="00EB7819"/>
    <w:rsid w:val="00EC00A0"/>
    <w:rsid w:val="00EC0757"/>
    <w:rsid w:val="00EC0C9B"/>
    <w:rsid w:val="00EC49F6"/>
    <w:rsid w:val="00EC602B"/>
    <w:rsid w:val="00EC7BC3"/>
    <w:rsid w:val="00ED052A"/>
    <w:rsid w:val="00ED20CF"/>
    <w:rsid w:val="00ED3847"/>
    <w:rsid w:val="00ED41C9"/>
    <w:rsid w:val="00ED47D2"/>
    <w:rsid w:val="00ED5414"/>
    <w:rsid w:val="00ED55F4"/>
    <w:rsid w:val="00ED5903"/>
    <w:rsid w:val="00ED6903"/>
    <w:rsid w:val="00ED6C07"/>
    <w:rsid w:val="00ED7600"/>
    <w:rsid w:val="00ED7C7F"/>
    <w:rsid w:val="00EE0ACB"/>
    <w:rsid w:val="00EE1412"/>
    <w:rsid w:val="00EE170C"/>
    <w:rsid w:val="00EE1720"/>
    <w:rsid w:val="00EE3053"/>
    <w:rsid w:val="00EE343A"/>
    <w:rsid w:val="00EE4175"/>
    <w:rsid w:val="00EE4AFB"/>
    <w:rsid w:val="00EE4E89"/>
    <w:rsid w:val="00EE66E6"/>
    <w:rsid w:val="00EE7CB7"/>
    <w:rsid w:val="00EF03FF"/>
    <w:rsid w:val="00EF06CD"/>
    <w:rsid w:val="00EF1463"/>
    <w:rsid w:val="00EF298F"/>
    <w:rsid w:val="00EF39BB"/>
    <w:rsid w:val="00EF46D4"/>
    <w:rsid w:val="00EF6402"/>
    <w:rsid w:val="00EF653C"/>
    <w:rsid w:val="00EF7814"/>
    <w:rsid w:val="00F005B7"/>
    <w:rsid w:val="00F00CE1"/>
    <w:rsid w:val="00F0255D"/>
    <w:rsid w:val="00F03CC5"/>
    <w:rsid w:val="00F0448F"/>
    <w:rsid w:val="00F06660"/>
    <w:rsid w:val="00F06851"/>
    <w:rsid w:val="00F0739A"/>
    <w:rsid w:val="00F10ADF"/>
    <w:rsid w:val="00F10C16"/>
    <w:rsid w:val="00F10F76"/>
    <w:rsid w:val="00F1112F"/>
    <w:rsid w:val="00F1274D"/>
    <w:rsid w:val="00F1362C"/>
    <w:rsid w:val="00F1363B"/>
    <w:rsid w:val="00F136F6"/>
    <w:rsid w:val="00F13983"/>
    <w:rsid w:val="00F14783"/>
    <w:rsid w:val="00F147D5"/>
    <w:rsid w:val="00F16FB4"/>
    <w:rsid w:val="00F1757E"/>
    <w:rsid w:val="00F21D5C"/>
    <w:rsid w:val="00F23C62"/>
    <w:rsid w:val="00F23ECE"/>
    <w:rsid w:val="00F269E9"/>
    <w:rsid w:val="00F26A96"/>
    <w:rsid w:val="00F26CCF"/>
    <w:rsid w:val="00F2784A"/>
    <w:rsid w:val="00F30481"/>
    <w:rsid w:val="00F30F62"/>
    <w:rsid w:val="00F30FEF"/>
    <w:rsid w:val="00F3426E"/>
    <w:rsid w:val="00F344B7"/>
    <w:rsid w:val="00F3598C"/>
    <w:rsid w:val="00F36703"/>
    <w:rsid w:val="00F40D7E"/>
    <w:rsid w:val="00F4101B"/>
    <w:rsid w:val="00F429FC"/>
    <w:rsid w:val="00F42A0A"/>
    <w:rsid w:val="00F42BC7"/>
    <w:rsid w:val="00F44658"/>
    <w:rsid w:val="00F44843"/>
    <w:rsid w:val="00F44BA0"/>
    <w:rsid w:val="00F456DF"/>
    <w:rsid w:val="00F45713"/>
    <w:rsid w:val="00F470D6"/>
    <w:rsid w:val="00F5263B"/>
    <w:rsid w:val="00F52E14"/>
    <w:rsid w:val="00F530AB"/>
    <w:rsid w:val="00F53514"/>
    <w:rsid w:val="00F53702"/>
    <w:rsid w:val="00F54DC8"/>
    <w:rsid w:val="00F55725"/>
    <w:rsid w:val="00F57191"/>
    <w:rsid w:val="00F573B5"/>
    <w:rsid w:val="00F57F23"/>
    <w:rsid w:val="00F60231"/>
    <w:rsid w:val="00F603CF"/>
    <w:rsid w:val="00F61754"/>
    <w:rsid w:val="00F62016"/>
    <w:rsid w:val="00F62962"/>
    <w:rsid w:val="00F633C9"/>
    <w:rsid w:val="00F63726"/>
    <w:rsid w:val="00F64396"/>
    <w:rsid w:val="00F651BA"/>
    <w:rsid w:val="00F65993"/>
    <w:rsid w:val="00F664A0"/>
    <w:rsid w:val="00F664F5"/>
    <w:rsid w:val="00F6678F"/>
    <w:rsid w:val="00F67745"/>
    <w:rsid w:val="00F70412"/>
    <w:rsid w:val="00F7041F"/>
    <w:rsid w:val="00F708FE"/>
    <w:rsid w:val="00F71A1E"/>
    <w:rsid w:val="00F71D09"/>
    <w:rsid w:val="00F7245C"/>
    <w:rsid w:val="00F726BA"/>
    <w:rsid w:val="00F743F6"/>
    <w:rsid w:val="00F74DB2"/>
    <w:rsid w:val="00F8017F"/>
    <w:rsid w:val="00F801F3"/>
    <w:rsid w:val="00F82334"/>
    <w:rsid w:val="00F824F5"/>
    <w:rsid w:val="00F8279A"/>
    <w:rsid w:val="00F83A39"/>
    <w:rsid w:val="00F846EF"/>
    <w:rsid w:val="00F85667"/>
    <w:rsid w:val="00F85788"/>
    <w:rsid w:val="00F85DC8"/>
    <w:rsid w:val="00F85F10"/>
    <w:rsid w:val="00F8792C"/>
    <w:rsid w:val="00F90186"/>
    <w:rsid w:val="00F9034D"/>
    <w:rsid w:val="00F90EE6"/>
    <w:rsid w:val="00F91376"/>
    <w:rsid w:val="00F9243F"/>
    <w:rsid w:val="00F936B0"/>
    <w:rsid w:val="00F93865"/>
    <w:rsid w:val="00F93AD4"/>
    <w:rsid w:val="00F93D21"/>
    <w:rsid w:val="00F93DA5"/>
    <w:rsid w:val="00F971EE"/>
    <w:rsid w:val="00FA03CD"/>
    <w:rsid w:val="00FA0FFE"/>
    <w:rsid w:val="00FA137B"/>
    <w:rsid w:val="00FA138D"/>
    <w:rsid w:val="00FA2B36"/>
    <w:rsid w:val="00FA2C00"/>
    <w:rsid w:val="00FA3B1A"/>
    <w:rsid w:val="00FA408E"/>
    <w:rsid w:val="00FA40DC"/>
    <w:rsid w:val="00FA446B"/>
    <w:rsid w:val="00FA6F0D"/>
    <w:rsid w:val="00FA7651"/>
    <w:rsid w:val="00FA7F54"/>
    <w:rsid w:val="00FB06A0"/>
    <w:rsid w:val="00FB1246"/>
    <w:rsid w:val="00FB15B8"/>
    <w:rsid w:val="00FB213D"/>
    <w:rsid w:val="00FB26DB"/>
    <w:rsid w:val="00FB2AFF"/>
    <w:rsid w:val="00FB3074"/>
    <w:rsid w:val="00FB319E"/>
    <w:rsid w:val="00FB34F0"/>
    <w:rsid w:val="00FB4DB5"/>
    <w:rsid w:val="00FB580E"/>
    <w:rsid w:val="00FB6562"/>
    <w:rsid w:val="00FB7B8F"/>
    <w:rsid w:val="00FC29B9"/>
    <w:rsid w:val="00FC36AA"/>
    <w:rsid w:val="00FC3CE9"/>
    <w:rsid w:val="00FC3EA3"/>
    <w:rsid w:val="00FC4C27"/>
    <w:rsid w:val="00FC4D9A"/>
    <w:rsid w:val="00FC57C0"/>
    <w:rsid w:val="00FC6FD3"/>
    <w:rsid w:val="00FC7896"/>
    <w:rsid w:val="00FC7F2A"/>
    <w:rsid w:val="00FD046B"/>
    <w:rsid w:val="00FD070B"/>
    <w:rsid w:val="00FD0746"/>
    <w:rsid w:val="00FD18E5"/>
    <w:rsid w:val="00FD1EF1"/>
    <w:rsid w:val="00FD1F16"/>
    <w:rsid w:val="00FD2410"/>
    <w:rsid w:val="00FD3BED"/>
    <w:rsid w:val="00FD4A14"/>
    <w:rsid w:val="00FD5609"/>
    <w:rsid w:val="00FD6362"/>
    <w:rsid w:val="00FD6D0D"/>
    <w:rsid w:val="00FD6E7E"/>
    <w:rsid w:val="00FE0620"/>
    <w:rsid w:val="00FE0801"/>
    <w:rsid w:val="00FE0940"/>
    <w:rsid w:val="00FE0A01"/>
    <w:rsid w:val="00FE21C9"/>
    <w:rsid w:val="00FE293A"/>
    <w:rsid w:val="00FE387C"/>
    <w:rsid w:val="00FE4289"/>
    <w:rsid w:val="00FE449B"/>
    <w:rsid w:val="00FE6A15"/>
    <w:rsid w:val="00FE6C3D"/>
    <w:rsid w:val="00FE7892"/>
    <w:rsid w:val="00FE7AE6"/>
    <w:rsid w:val="00FF0436"/>
    <w:rsid w:val="00FF1911"/>
    <w:rsid w:val="00FF2182"/>
    <w:rsid w:val="00FF4A8D"/>
    <w:rsid w:val="00FF4C1F"/>
    <w:rsid w:val="00FF5A71"/>
    <w:rsid w:val="00FF647D"/>
    <w:rsid w:val="00FF6651"/>
    <w:rsid w:val="00FF6720"/>
    <w:rsid w:val="00FF6CC6"/>
    <w:rsid w:val="00FF7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6A39CF"/>
  <w15:docId w15:val="{FD90910A-5B6F-41FE-8AEA-D2EA47A16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3E52"/>
    <w:pPr>
      <w:spacing w:before="120" w:after="120" w:line="259" w:lineRule="auto"/>
    </w:pPr>
    <w:rPr>
      <w:rFonts w:ascii="Times New Roman" w:hAnsi="Times New Roman"/>
      <w:szCs w:val="22"/>
      <w:lang w:eastAsia="en-US"/>
    </w:rPr>
  </w:style>
  <w:style w:type="paragraph" w:styleId="1">
    <w:name w:val="heading 1"/>
    <w:aliases w:val="H1,h1,Heading 1 3GPP"/>
    <w:basedOn w:val="a"/>
    <w:next w:val="a"/>
    <w:link w:val="1Char"/>
    <w:qFormat/>
    <w:rsid w:val="003B659E"/>
    <w:pPr>
      <w:keepNext/>
      <w:keepLines/>
      <w:spacing w:before="240" w:after="0"/>
      <w:outlineLvl w:val="0"/>
    </w:pPr>
    <w:rPr>
      <w:rFonts w:ascii="Calibri Light" w:hAnsi="Calibri Light"/>
      <w:color w:val="2F5496"/>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olor w:val="auto"/>
      <w:szCs w:val="20"/>
      <w:lang w:val="en-GB"/>
    </w:rPr>
  </w:style>
  <w:style w:type="paragraph" w:styleId="3">
    <w:name w:val="heading 3"/>
    <w:aliases w:val="Underrubrik2,H3"/>
    <w:basedOn w:val="a"/>
    <w:next w:val="a"/>
    <w:link w:val="3Char"/>
    <w:unhideWhenUsed/>
    <w:qFormat/>
    <w:rsid w:val="00EF39BB"/>
    <w:pPr>
      <w:keepNext/>
      <w:keepLines/>
      <w:spacing w:before="40" w:after="0"/>
      <w:outlineLvl w:val="2"/>
    </w:pPr>
    <w:rPr>
      <w:rFonts w:ascii="Calibri Light" w:hAnsi="Calibri Light"/>
      <w:color w:val="1F3763"/>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AE1B02"/>
    <w:pPr>
      <w:keepNext/>
      <w:keepLines/>
      <w:spacing w:before="280" w:after="290" w:line="376" w:lineRule="auto"/>
      <w:outlineLvl w:val="3"/>
    </w:pPr>
    <w:rPr>
      <w:rFonts w:ascii="Calibri Light" w:hAnsi="Calibri Light"/>
      <w:b/>
      <w:bCs/>
      <w:sz w:val="28"/>
      <w:szCs w:val="28"/>
    </w:rPr>
  </w:style>
  <w:style w:type="paragraph" w:styleId="5">
    <w:name w:val="heading 5"/>
    <w:aliases w:val="h5,Heading5,H5"/>
    <w:basedOn w:val="a"/>
    <w:next w:val="a"/>
    <w:link w:val="5Char"/>
    <w:unhideWhenUsed/>
    <w:qFormat/>
    <w:rsid w:val="004A262A"/>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8507B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qFormat/>
    <w:rsid w:val="006E6CC8"/>
    <w:pPr>
      <w:keepNext/>
      <w:keepLines/>
      <w:tabs>
        <w:tab w:val="left" w:pos="851"/>
      </w:tabs>
      <w:spacing w:before="0" w:after="240" w:line="240" w:lineRule="auto"/>
      <w:ind w:left="1296" w:hanging="1296"/>
      <w:jc w:val="both"/>
      <w:outlineLvl w:val="6"/>
    </w:pPr>
    <w:rPr>
      <w:rFonts w:eastAsia="MS Mincho" w:cs="Intel Clear"/>
      <w:szCs w:val="20"/>
      <w:lang w:eastAsia="en-GB"/>
    </w:rPr>
  </w:style>
  <w:style w:type="paragraph" w:styleId="8">
    <w:name w:val="heading 8"/>
    <w:basedOn w:val="1"/>
    <w:next w:val="a"/>
    <w:link w:val="8Char"/>
    <w:qFormat/>
    <w:rsid w:val="006E6CC8"/>
    <w:pPr>
      <w:pBdr>
        <w:top w:val="single" w:sz="12" w:space="3" w:color="auto"/>
      </w:pBdr>
      <w:overflowPunct w:val="0"/>
      <w:autoSpaceDE w:val="0"/>
      <w:autoSpaceDN w:val="0"/>
      <w:adjustRightInd w:val="0"/>
      <w:spacing w:after="180" w:line="240" w:lineRule="auto"/>
      <w:ind w:left="1440" w:hanging="1440"/>
      <w:textAlignment w:val="baseline"/>
      <w:outlineLvl w:val="7"/>
    </w:pPr>
    <w:rPr>
      <w:rFonts w:ascii="Arial" w:eastAsiaTheme="minorEastAsia" w:hAnsi="Arial"/>
      <w:color w:val="auto"/>
      <w:sz w:val="36"/>
      <w:szCs w:val="20"/>
      <w:lang w:val="en-GB" w:eastAsia="en-GB"/>
    </w:rPr>
  </w:style>
  <w:style w:type="paragraph" w:styleId="9">
    <w:name w:val="heading 9"/>
    <w:basedOn w:val="8"/>
    <w:next w:val="a"/>
    <w:link w:val="9Char"/>
    <w:qFormat/>
    <w:rsid w:val="006E6CC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aliases w:val="H1 Char,h1 Char,Heading 1 3GPP Char"/>
    <w:basedOn w:val="a0"/>
    <w:link w:val="1"/>
    <w:uiPriority w:val="9"/>
    <w:rsid w:val="003B659E"/>
    <w:rPr>
      <w:rFonts w:ascii="Calibri Light" w:eastAsia="宋体" w:hAnsi="Calibri Light" w:cs="Times New Roman"/>
      <w:color w:val="2F5496"/>
      <w:sz w:val="32"/>
      <w:szCs w:val="32"/>
    </w:rPr>
  </w:style>
  <w:style w:type="paragraph" w:styleId="a3">
    <w:name w:val="caption"/>
    <w:aliases w:val="cap,cap Char,Caption Char,Caption Char1 Char,cap Char Char1,Caption Char Char1 Char,cap Char2,cap1,cap2,cap11,Légende-figure,Légende-figure Char,Beschrifubg,Beschriftung Char,label,cap11 Char Char Char,captions,Beschriftung Char Char,Ca"/>
    <w:basedOn w:val="a"/>
    <w:next w:val="a"/>
    <w:link w:val="Char"/>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リスト段落,Lista1"/>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eastAsia="en-US"/>
    </w:rPr>
  </w:style>
  <w:style w:type="paragraph" w:customStyle="1" w:styleId="RAN4Observation">
    <w:name w:val="RAN4 Observation"/>
    <w:basedOn w:val="a4"/>
    <w:next w:val="a"/>
    <w:link w:val="RAN4ObservationChar"/>
    <w:rsid w:val="0008612A"/>
    <w:pPr>
      <w:numPr>
        <w:numId w:val="2"/>
      </w:numPr>
    </w:pPr>
    <w:rPr>
      <w:rFonts w:eastAsia="Calibri"/>
      <w:szCs w:val="20"/>
      <w:lang w:val="en-GB"/>
    </w:rPr>
  </w:style>
  <w:style w:type="character" w:customStyle="1" w:styleId="RAN4H1Char">
    <w:name w:val="RAN4 H1 Char"/>
    <w:basedOn w:val="a0"/>
    <w:link w:val="RAN4H1"/>
    <w:rsid w:val="00AE56B1"/>
    <w:rPr>
      <w:rFonts w:ascii="Arial" w:hAnsi="Arial"/>
      <w:sz w:val="36"/>
      <w:lang w:val="en-GB" w:eastAsia="en-US"/>
    </w:rPr>
  </w:style>
  <w:style w:type="paragraph" w:customStyle="1" w:styleId="RAN4Proposal0">
    <w:name w:val="RAN4 Proposal"/>
    <w:basedOn w:val="a4"/>
    <w:next w:val="a"/>
    <w:link w:val="RAN4ProposalChar"/>
    <w:rsid w:val="0008612A"/>
    <w:pPr>
      <w:numPr>
        <w:numId w:val="1"/>
      </w:numPr>
      <w:ind w:left="0" w:firstLine="0"/>
    </w:pPr>
    <w:rPr>
      <w:rFonts w:eastAsia="Calibri"/>
      <w:b/>
      <w:szCs w:val="20"/>
      <w:lang w:val="en-GB"/>
    </w:rPr>
  </w:style>
  <w:style w:type="character" w:customStyle="1" w:styleId="Char0">
    <w:name w:val="列出段落 Char"/>
    <w:aliases w:val="- Bullets Char,목록 단락 Char,?? ?? Char,????? Char,???? Char,リスト段落 Char,Lista1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lang w:val="en-GB" w:eastAsia="en-US"/>
    </w:rPr>
  </w:style>
  <w:style w:type="table" w:styleId="a5">
    <w:name w:val="Table Grid"/>
    <w:basedOn w:val="a1"/>
    <w:uiPriority w:val="39"/>
    <w:qFormat/>
    <w:rsid w:val="0008612A"/>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Char0"/>
    <w:link w:val="RAN4Proposal0"/>
    <w:rsid w:val="0008612A"/>
    <w:rPr>
      <w:rFonts w:ascii="Times New Roman" w:eastAsia="Calibri" w:hAnsi="Times New Roman"/>
      <w:b/>
      <w:lang w:val="en-GB" w:eastAsia="en-US"/>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aliases w:val="cap Char1,cap Char Char,Caption Char Char,Caption Char1 Char Char,cap Char Char1 Char,Caption Char Char1 Char Char,cap Char2 Char,cap1 Char,cap2 Char,cap11 Char,Légende-figure Char1,Légende-figure Char Char,Beschrifubg Char,label Char,Ca Char"/>
    <w:basedOn w:val="a0"/>
    <w:link w:val="a3"/>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18"/>
      <w:szCs w:val="18"/>
      <w:lang w:eastAsia="en-US"/>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lang w:val="en-GB" w:eastAsia="en-US"/>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szCs w:val="22"/>
      <w:lang w:eastAsia="en-US"/>
    </w:rPr>
  </w:style>
  <w:style w:type="paragraph" w:styleId="a8">
    <w:name w:val="Normal (Web)"/>
    <w:basedOn w:val="a"/>
    <w:uiPriority w:val="99"/>
    <w:semiHidden/>
    <w:unhideWhenUsed/>
    <w:rsid w:val="00126990"/>
    <w:pPr>
      <w:spacing w:before="100" w:beforeAutospacing="1" w:after="100" w:afterAutospacing="1" w:line="240" w:lineRule="auto"/>
    </w:pPr>
    <w:rPr>
      <w:rFonts w:eastAsia="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aliases w:val="Underrubrik2 Char,H3 Char"/>
    <w:basedOn w:val="a0"/>
    <w:link w:val="3"/>
    <w:uiPriority w:val="9"/>
    <w:rsid w:val="00EF39BB"/>
    <w:rPr>
      <w:rFonts w:ascii="Calibri Light" w:eastAsia="宋体" w:hAnsi="Calibri Light" w:cs="Times New Roman"/>
      <w:color w:val="1F3763"/>
      <w:sz w:val="24"/>
      <w:szCs w:val="24"/>
    </w:rPr>
  </w:style>
  <w:style w:type="paragraph" w:styleId="aa">
    <w:name w:val="Document Map"/>
    <w:basedOn w:val="a"/>
    <w:link w:val="Char2"/>
    <w:uiPriority w:val="99"/>
    <w:semiHidden/>
    <w:unhideWhenUsed/>
    <w:rsid w:val="002D38A0"/>
    <w:rPr>
      <w:rFonts w:ascii="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rsid w:val="00D52018"/>
    <w:pPr>
      <w:spacing w:after="120"/>
    </w:pPr>
    <w:rPr>
      <w:rFonts w:ascii="Arial" w:hAnsi="Arial"/>
      <w:lang w:val="en-GB" w:eastAsia="en-US"/>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H">
    <w:name w:val="TH"/>
    <w:basedOn w:val="a"/>
    <w:link w:val="THChar"/>
    <w:qFormat/>
    <w:rsid w:val="00EB52BA"/>
    <w:pPr>
      <w:keepNext/>
      <w:keepLines/>
      <w:spacing w:before="60" w:after="180" w:line="240" w:lineRule="auto"/>
      <w:jc w:val="center"/>
    </w:pPr>
    <w:rPr>
      <w:rFonts w:ascii="Arial" w:hAnsi="Arial"/>
      <w:b/>
      <w:szCs w:val="20"/>
      <w:lang w:val="en-GB"/>
    </w:rPr>
  </w:style>
  <w:style w:type="character" w:customStyle="1" w:styleId="THChar">
    <w:name w:val="TH Char"/>
    <w:link w:val="TH"/>
    <w:qFormat/>
    <w:rsid w:val="00EB52BA"/>
    <w:rPr>
      <w:rFonts w:ascii="Arial" w:hAnsi="Arial" w:cs="Times New Roman"/>
      <w:b/>
      <w:sz w:val="20"/>
      <w:szCs w:val="20"/>
      <w:lang w:val="en-GB"/>
    </w:rPr>
  </w:style>
  <w:style w:type="paragraph" w:customStyle="1" w:styleId="RAN1bullet1">
    <w:name w:val="RAN1 bullet1"/>
    <w:basedOn w:val="a"/>
    <w:qFormat/>
    <w:rsid w:val="00EB52BA"/>
    <w:pPr>
      <w:numPr>
        <w:numId w:val="6"/>
      </w:numPr>
      <w:spacing w:before="0" w:after="0" w:line="240" w:lineRule="auto"/>
    </w:pPr>
    <w:rPr>
      <w:rFonts w:ascii="Times" w:eastAsia="Batang" w:hAnsi="Times"/>
      <w:szCs w:val="24"/>
      <w:lang w:val="en-GB"/>
    </w:rPr>
  </w:style>
  <w:style w:type="paragraph" w:customStyle="1" w:styleId="ZH">
    <w:name w:val="ZH"/>
    <w:rsid w:val="00C43653"/>
    <w:pPr>
      <w:framePr w:wrap="notBeside" w:vAnchor="page" w:hAnchor="margin" w:xAlign="center" w:y="6805"/>
      <w:widowControl w:val="0"/>
    </w:pPr>
    <w:rPr>
      <w:rFonts w:ascii="Arial" w:hAnsi="Arial"/>
      <w:noProof/>
      <w:lang w:val="en-GB" w:eastAsia="en-US"/>
    </w:rPr>
  </w:style>
  <w:style w:type="paragraph" w:customStyle="1" w:styleId="EQ">
    <w:name w:val="EQ"/>
    <w:basedOn w:val="a"/>
    <w:next w:val="a"/>
    <w:link w:val="EQChar"/>
    <w:qFormat/>
    <w:rsid w:val="002741B9"/>
    <w:pPr>
      <w:keepLines/>
      <w:tabs>
        <w:tab w:val="center" w:pos="4536"/>
        <w:tab w:val="right" w:pos="9072"/>
      </w:tabs>
      <w:spacing w:before="0" w:after="180" w:line="240" w:lineRule="auto"/>
    </w:pPr>
    <w:rPr>
      <w:noProof/>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semiHidden/>
    <w:rsid w:val="00AE1B02"/>
    <w:rPr>
      <w:rFonts w:ascii="Calibri Light" w:eastAsia="宋体" w:hAnsi="Calibri Light" w:cs="Times New Roman"/>
      <w:b/>
      <w:bCs/>
      <w:sz w:val="28"/>
      <w:szCs w:val="28"/>
    </w:rPr>
  </w:style>
  <w:style w:type="paragraph" w:customStyle="1" w:styleId="B1">
    <w:name w:val="B1"/>
    <w:basedOn w:val="af"/>
    <w:link w:val="B1Char"/>
    <w:qFormat/>
    <w:rsid w:val="00AE1B02"/>
    <w:pPr>
      <w:spacing w:before="0" w:after="180" w:line="240" w:lineRule="auto"/>
      <w:ind w:left="568" w:firstLineChars="0" w:hanging="284"/>
      <w:contextualSpacing w:val="0"/>
    </w:pPr>
    <w:rPr>
      <w:szCs w:val="20"/>
      <w:lang w:val="en-GB"/>
    </w:rPr>
  </w:style>
  <w:style w:type="character" w:customStyle="1" w:styleId="B1Char">
    <w:name w:val="B1 Char"/>
    <w:link w:val="B1"/>
    <w:qFormat/>
    <w:locked/>
    <w:rsid w:val="00AE1B02"/>
    <w:rPr>
      <w:rFonts w:ascii="Times New Roman" w:hAnsi="Times New Roman" w:cs="Times New Roman"/>
      <w:sz w:val="20"/>
      <w:szCs w:val="20"/>
      <w:lang w:val="en-GB"/>
    </w:rPr>
  </w:style>
  <w:style w:type="paragraph" w:styleId="af">
    <w:name w:val="List"/>
    <w:basedOn w:val="a"/>
    <w:uiPriority w:val="99"/>
    <w:semiHidden/>
    <w:unhideWhenUsed/>
    <w:rsid w:val="00AE1B02"/>
    <w:pPr>
      <w:ind w:left="200" w:hangingChars="200" w:hanging="200"/>
      <w:contextualSpacing/>
    </w:pPr>
  </w:style>
  <w:style w:type="paragraph" w:customStyle="1" w:styleId="NO">
    <w:name w:val="NO"/>
    <w:basedOn w:val="a"/>
    <w:link w:val="NOChar"/>
    <w:rsid w:val="00827DAD"/>
    <w:pPr>
      <w:keepLines/>
      <w:spacing w:before="0" w:after="180" w:line="240" w:lineRule="auto"/>
      <w:ind w:left="1135" w:hanging="851"/>
    </w:pPr>
    <w:rPr>
      <w:rFonts w:eastAsia="MS Mincho"/>
      <w:szCs w:val="20"/>
      <w:lang w:val="en-GB"/>
    </w:rPr>
  </w:style>
  <w:style w:type="character" w:customStyle="1" w:styleId="NOChar">
    <w:name w:val="NO Char"/>
    <w:link w:val="NO"/>
    <w:rsid w:val="00827DAD"/>
    <w:rPr>
      <w:rFonts w:ascii="Times New Roman" w:eastAsia="MS Mincho" w:hAnsi="Times New Roman" w:cs="Times New Roman"/>
      <w:sz w:val="20"/>
      <w:szCs w:val="20"/>
      <w:lang w:val="en-GB"/>
    </w:rPr>
  </w:style>
  <w:style w:type="character" w:styleId="af0">
    <w:name w:val="annotation reference"/>
    <w:basedOn w:val="a0"/>
    <w:uiPriority w:val="99"/>
    <w:semiHidden/>
    <w:unhideWhenUsed/>
    <w:rsid w:val="00445004"/>
    <w:rPr>
      <w:sz w:val="21"/>
      <w:szCs w:val="21"/>
    </w:rPr>
  </w:style>
  <w:style w:type="paragraph" w:styleId="af1">
    <w:name w:val="annotation text"/>
    <w:basedOn w:val="a"/>
    <w:link w:val="Char6"/>
    <w:uiPriority w:val="99"/>
    <w:semiHidden/>
    <w:unhideWhenUsed/>
    <w:rsid w:val="00445004"/>
  </w:style>
  <w:style w:type="character" w:customStyle="1" w:styleId="Char6">
    <w:name w:val="批注文字 Char"/>
    <w:basedOn w:val="a0"/>
    <w:link w:val="af1"/>
    <w:uiPriority w:val="99"/>
    <w:semiHidden/>
    <w:rsid w:val="00445004"/>
    <w:rPr>
      <w:rFonts w:ascii="Times New Roman" w:hAnsi="Times New Roman"/>
      <w:sz w:val="20"/>
    </w:rPr>
  </w:style>
  <w:style w:type="paragraph" w:styleId="af2">
    <w:name w:val="annotation subject"/>
    <w:basedOn w:val="af1"/>
    <w:next w:val="af1"/>
    <w:link w:val="Char7"/>
    <w:uiPriority w:val="99"/>
    <w:semiHidden/>
    <w:unhideWhenUsed/>
    <w:rsid w:val="00445004"/>
    <w:rPr>
      <w:b/>
      <w:bCs/>
    </w:rPr>
  </w:style>
  <w:style w:type="character" w:customStyle="1" w:styleId="Char7">
    <w:name w:val="批注主题 Char"/>
    <w:basedOn w:val="Char6"/>
    <w:link w:val="af2"/>
    <w:uiPriority w:val="99"/>
    <w:semiHidden/>
    <w:rsid w:val="00445004"/>
    <w:rPr>
      <w:rFonts w:ascii="Times New Roman" w:hAnsi="Times New Roman"/>
      <w:b/>
      <w:bCs/>
      <w:sz w:val="20"/>
    </w:rPr>
  </w:style>
  <w:style w:type="paragraph" w:customStyle="1" w:styleId="PL">
    <w:name w:val="PL"/>
    <w:link w:val="PLChar"/>
    <w:qFormat/>
    <w:rsid w:val="00247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2"/>
      <w:lang w:val="en-GB" w:eastAsia="en-GB"/>
    </w:rPr>
  </w:style>
  <w:style w:type="character" w:customStyle="1" w:styleId="PLChar">
    <w:name w:val="PL Char"/>
    <w:link w:val="PL"/>
    <w:qFormat/>
    <w:rsid w:val="0024798F"/>
    <w:rPr>
      <w:rFonts w:ascii="Courier New" w:eastAsia="Times New Roman" w:hAnsi="Courier New"/>
      <w:noProof/>
      <w:sz w:val="16"/>
      <w:szCs w:val="22"/>
      <w:shd w:val="clear" w:color="auto" w:fill="E6E6E6"/>
      <w:lang w:val="en-GB" w:eastAsia="en-GB" w:bidi="ar-SA"/>
    </w:rPr>
  </w:style>
  <w:style w:type="paragraph" w:customStyle="1" w:styleId="TAL">
    <w:name w:val="TAL"/>
    <w:basedOn w:val="a"/>
    <w:link w:val="TALCar"/>
    <w:qFormat/>
    <w:rsid w:val="009A5E60"/>
    <w:pPr>
      <w:keepNext/>
      <w:keepLines/>
      <w:overflowPunct w:val="0"/>
      <w:autoSpaceDE w:val="0"/>
      <w:autoSpaceDN w:val="0"/>
      <w:adjustRightInd w:val="0"/>
      <w:spacing w:before="0" w:after="0" w:line="240" w:lineRule="auto"/>
      <w:textAlignment w:val="baseline"/>
    </w:pPr>
    <w:rPr>
      <w:rFonts w:ascii="Arial" w:eastAsia="Times New Roman" w:hAnsi="Arial"/>
      <w:sz w:val="18"/>
      <w:szCs w:val="20"/>
    </w:rPr>
  </w:style>
  <w:style w:type="character" w:customStyle="1" w:styleId="TALCar">
    <w:name w:val="TAL Car"/>
    <w:link w:val="TAL"/>
    <w:qFormat/>
    <w:rsid w:val="009A5E60"/>
    <w:rPr>
      <w:rFonts w:ascii="Arial" w:eastAsia="Times New Roman" w:hAnsi="Arial" w:cs="Times New Roman"/>
      <w:sz w:val="18"/>
      <w:szCs w:val="20"/>
    </w:rPr>
  </w:style>
  <w:style w:type="paragraph" w:customStyle="1" w:styleId="TAN">
    <w:name w:val="TAN"/>
    <w:basedOn w:val="TAL"/>
    <w:link w:val="TANChar"/>
    <w:qFormat/>
    <w:rsid w:val="00034881"/>
    <w:pPr>
      <w:overflowPunct/>
      <w:autoSpaceDE/>
      <w:autoSpaceDN/>
      <w:adjustRightInd/>
      <w:ind w:left="851" w:hanging="851"/>
      <w:textAlignment w:val="auto"/>
    </w:pPr>
    <w:rPr>
      <w:rFonts w:eastAsiaTheme="minorEastAsia"/>
      <w:lang w:val="en-GB"/>
    </w:rPr>
  </w:style>
  <w:style w:type="character" w:customStyle="1" w:styleId="TALChar">
    <w:name w:val="TAL Char"/>
    <w:qFormat/>
    <w:rsid w:val="00034881"/>
    <w:rPr>
      <w:rFonts w:ascii="Arial" w:hAnsi="Arial"/>
      <w:sz w:val="18"/>
      <w:lang w:val="en-GB" w:eastAsia="en-US"/>
    </w:rPr>
  </w:style>
  <w:style w:type="character" w:customStyle="1" w:styleId="TANChar">
    <w:name w:val="TAN Char"/>
    <w:link w:val="TAN"/>
    <w:rsid w:val="00034881"/>
    <w:rPr>
      <w:rFonts w:ascii="Arial" w:eastAsiaTheme="minorEastAsia" w:hAnsi="Arial"/>
      <w:sz w:val="18"/>
      <w:lang w:val="en-GB" w:eastAsia="en-US"/>
    </w:rPr>
  </w:style>
  <w:style w:type="paragraph" w:customStyle="1" w:styleId="af3">
    <w:name w:val="插图题注"/>
    <w:basedOn w:val="a"/>
    <w:rsid w:val="008E7969"/>
    <w:pPr>
      <w:spacing w:before="0" w:after="180" w:line="240" w:lineRule="auto"/>
    </w:pPr>
    <w:rPr>
      <w:szCs w:val="20"/>
      <w:lang w:val="en-GB"/>
    </w:rPr>
  </w:style>
  <w:style w:type="paragraph" w:customStyle="1" w:styleId="af4">
    <w:name w:val="表格题注"/>
    <w:basedOn w:val="a"/>
    <w:rsid w:val="008E7969"/>
    <w:pPr>
      <w:spacing w:before="0" w:after="180" w:line="240" w:lineRule="auto"/>
    </w:pPr>
    <w:rPr>
      <w:szCs w:val="20"/>
      <w:lang w:val="en-GB"/>
    </w:rPr>
  </w:style>
  <w:style w:type="paragraph" w:customStyle="1" w:styleId="B2">
    <w:name w:val="B2"/>
    <w:basedOn w:val="21"/>
    <w:link w:val="B2Char"/>
    <w:rsid w:val="00FF7903"/>
    <w:pPr>
      <w:spacing w:before="0" w:after="180" w:line="240" w:lineRule="auto"/>
      <w:ind w:leftChars="0" w:left="851" w:firstLineChars="0" w:hanging="284"/>
      <w:contextualSpacing w:val="0"/>
    </w:pPr>
    <w:rPr>
      <w:rFonts w:eastAsia="MS Mincho"/>
      <w:szCs w:val="20"/>
      <w:lang w:val="en-GB"/>
    </w:rPr>
  </w:style>
  <w:style w:type="paragraph" w:customStyle="1" w:styleId="B3">
    <w:name w:val="B3"/>
    <w:basedOn w:val="31"/>
    <w:rsid w:val="00FF7903"/>
    <w:pPr>
      <w:spacing w:before="0" w:after="180" w:line="240" w:lineRule="auto"/>
      <w:ind w:leftChars="0" w:left="1135" w:firstLineChars="0" w:hanging="284"/>
      <w:contextualSpacing w:val="0"/>
    </w:pPr>
    <w:rPr>
      <w:rFonts w:eastAsia="MS Mincho"/>
      <w:szCs w:val="20"/>
      <w:lang w:val="en-GB"/>
    </w:rPr>
  </w:style>
  <w:style w:type="paragraph" w:styleId="21">
    <w:name w:val="List 2"/>
    <w:basedOn w:val="a"/>
    <w:uiPriority w:val="99"/>
    <w:semiHidden/>
    <w:unhideWhenUsed/>
    <w:rsid w:val="00FF7903"/>
    <w:pPr>
      <w:ind w:leftChars="200" w:left="100" w:hangingChars="200" w:hanging="200"/>
      <w:contextualSpacing/>
    </w:pPr>
  </w:style>
  <w:style w:type="paragraph" w:styleId="31">
    <w:name w:val="List 3"/>
    <w:basedOn w:val="a"/>
    <w:uiPriority w:val="99"/>
    <w:semiHidden/>
    <w:unhideWhenUsed/>
    <w:rsid w:val="00FF7903"/>
    <w:pPr>
      <w:ind w:leftChars="400" w:left="100" w:hangingChars="200" w:hanging="200"/>
      <w:contextualSpacing/>
    </w:pPr>
  </w:style>
  <w:style w:type="character" w:customStyle="1" w:styleId="6Char">
    <w:name w:val="标题 6 Char"/>
    <w:basedOn w:val="a0"/>
    <w:link w:val="6"/>
    <w:uiPriority w:val="9"/>
    <w:rsid w:val="008507B5"/>
    <w:rPr>
      <w:rFonts w:asciiTheme="majorHAnsi" w:eastAsiaTheme="majorEastAsia" w:hAnsiTheme="majorHAnsi" w:cstheme="majorBidi"/>
      <w:i/>
      <w:iCs/>
      <w:color w:val="243F60" w:themeColor="accent1" w:themeShade="7F"/>
      <w:szCs w:val="22"/>
      <w:lang w:eastAsia="en-US"/>
    </w:rPr>
  </w:style>
  <w:style w:type="character" w:customStyle="1" w:styleId="B1Char1">
    <w:name w:val="B1 Char1"/>
    <w:rsid w:val="008507B5"/>
    <w:rPr>
      <w:lang w:val="en-GB" w:eastAsia="en-US"/>
    </w:rPr>
  </w:style>
  <w:style w:type="character" w:customStyle="1" w:styleId="B2Char">
    <w:name w:val="B2 Char"/>
    <w:link w:val="B2"/>
    <w:locked/>
    <w:rsid w:val="008507B5"/>
    <w:rPr>
      <w:rFonts w:ascii="Times New Roman" w:eastAsia="MS Mincho" w:hAnsi="Times New Roman"/>
      <w:lang w:val="en-GB" w:eastAsia="en-US"/>
    </w:rPr>
  </w:style>
  <w:style w:type="paragraph" w:customStyle="1" w:styleId="3GPP">
    <w:name w:val="3GPP 正文"/>
    <w:basedOn w:val="a"/>
    <w:link w:val="3GPPChar"/>
    <w:qFormat/>
    <w:rsid w:val="005245D1"/>
    <w:pPr>
      <w:spacing w:before="0" w:after="180" w:line="240" w:lineRule="auto"/>
    </w:pPr>
    <w:rPr>
      <w:szCs w:val="20"/>
      <w:lang w:val="en-GB" w:eastAsia="ja-JP"/>
    </w:rPr>
  </w:style>
  <w:style w:type="character" w:customStyle="1" w:styleId="3GPPChar">
    <w:name w:val="3GPP 正文 Char"/>
    <w:link w:val="3GPP"/>
    <w:rsid w:val="005245D1"/>
    <w:rPr>
      <w:rFonts w:ascii="Times New Roman" w:hAnsi="Times New Roman"/>
      <w:lang w:val="en-GB" w:eastAsia="ja-JP"/>
    </w:rPr>
  </w:style>
  <w:style w:type="paragraph" w:customStyle="1" w:styleId="tN">
    <w:name w:val="tN"/>
    <w:basedOn w:val="TAC"/>
    <w:qFormat/>
    <w:rsid w:val="00D345F2"/>
    <w:pPr>
      <w:overflowPunct/>
      <w:autoSpaceDE/>
      <w:autoSpaceDN/>
      <w:adjustRightInd/>
      <w:jc w:val="left"/>
      <w:textAlignment w:val="auto"/>
    </w:pPr>
    <w:rPr>
      <w:rFonts w:eastAsiaTheme="minorEastAsia"/>
      <w:lang w:eastAsia="zh-CN"/>
    </w:rPr>
  </w:style>
  <w:style w:type="character" w:customStyle="1" w:styleId="EQChar">
    <w:name w:val="EQ Char"/>
    <w:link w:val="EQ"/>
    <w:locked/>
    <w:rsid w:val="00E575E7"/>
    <w:rPr>
      <w:rFonts w:ascii="Times New Roman" w:hAnsi="Times New Roman"/>
      <w:noProof/>
      <w:lang w:val="en-GB" w:eastAsia="en-US"/>
    </w:rPr>
  </w:style>
  <w:style w:type="paragraph" w:customStyle="1" w:styleId="EW">
    <w:name w:val="EW"/>
    <w:basedOn w:val="a"/>
    <w:qFormat/>
    <w:rsid w:val="006C4FC1"/>
    <w:pPr>
      <w:keepLines/>
      <w:spacing w:before="0" w:after="0" w:line="240" w:lineRule="auto"/>
      <w:ind w:left="1702" w:hanging="1418"/>
    </w:pPr>
    <w:rPr>
      <w:rFonts w:eastAsia="Times New Roman"/>
      <w:szCs w:val="20"/>
      <w:lang w:val="en-GB"/>
    </w:rPr>
  </w:style>
  <w:style w:type="character" w:customStyle="1" w:styleId="5Char">
    <w:name w:val="标题 5 Char"/>
    <w:aliases w:val="h5 Char,Heading5 Char,H5 Char"/>
    <w:basedOn w:val="a0"/>
    <w:link w:val="5"/>
    <w:uiPriority w:val="9"/>
    <w:rsid w:val="004A262A"/>
    <w:rPr>
      <w:rFonts w:ascii="Times New Roman" w:hAnsi="Times New Roman"/>
      <w:b/>
      <w:bCs/>
      <w:sz w:val="28"/>
      <w:szCs w:val="28"/>
      <w:lang w:eastAsia="en-US"/>
    </w:rPr>
  </w:style>
  <w:style w:type="character" w:customStyle="1" w:styleId="7Char">
    <w:name w:val="标题 7 Char"/>
    <w:basedOn w:val="a0"/>
    <w:link w:val="7"/>
    <w:rsid w:val="006E6CC8"/>
    <w:rPr>
      <w:rFonts w:ascii="Times New Roman" w:eastAsia="MS Mincho" w:hAnsi="Times New Roman" w:cs="Intel Clear"/>
      <w:lang w:eastAsia="en-GB"/>
    </w:rPr>
  </w:style>
  <w:style w:type="character" w:customStyle="1" w:styleId="8Char">
    <w:name w:val="标题 8 Char"/>
    <w:basedOn w:val="a0"/>
    <w:link w:val="8"/>
    <w:rsid w:val="006E6CC8"/>
    <w:rPr>
      <w:rFonts w:ascii="Arial" w:eastAsiaTheme="minorEastAsia" w:hAnsi="Arial"/>
      <w:sz w:val="36"/>
      <w:lang w:val="en-GB" w:eastAsia="en-GB"/>
    </w:rPr>
  </w:style>
  <w:style w:type="character" w:customStyle="1" w:styleId="9Char">
    <w:name w:val="标题 9 Char"/>
    <w:basedOn w:val="a0"/>
    <w:link w:val="9"/>
    <w:rsid w:val="006E6CC8"/>
    <w:rPr>
      <w:rFonts w:ascii="Arial" w:eastAsiaTheme="minorEastAsia"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9578">
      <w:bodyDiv w:val="1"/>
      <w:marLeft w:val="0"/>
      <w:marRight w:val="0"/>
      <w:marTop w:val="0"/>
      <w:marBottom w:val="0"/>
      <w:divBdr>
        <w:top w:val="none" w:sz="0" w:space="0" w:color="auto"/>
        <w:left w:val="none" w:sz="0" w:space="0" w:color="auto"/>
        <w:bottom w:val="none" w:sz="0" w:space="0" w:color="auto"/>
        <w:right w:val="none" w:sz="0" w:space="0" w:color="auto"/>
      </w:divBdr>
    </w:div>
    <w:div w:id="4745321">
      <w:bodyDiv w:val="1"/>
      <w:marLeft w:val="0"/>
      <w:marRight w:val="0"/>
      <w:marTop w:val="0"/>
      <w:marBottom w:val="0"/>
      <w:divBdr>
        <w:top w:val="none" w:sz="0" w:space="0" w:color="auto"/>
        <w:left w:val="none" w:sz="0" w:space="0" w:color="auto"/>
        <w:bottom w:val="none" w:sz="0" w:space="0" w:color="auto"/>
        <w:right w:val="none" w:sz="0" w:space="0" w:color="auto"/>
      </w:divBdr>
    </w:div>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28260040">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476385273">
          <w:marLeft w:val="1166"/>
          <w:marRight w:val="0"/>
          <w:marTop w:val="106"/>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6470238">
      <w:bodyDiv w:val="1"/>
      <w:marLeft w:val="0"/>
      <w:marRight w:val="0"/>
      <w:marTop w:val="0"/>
      <w:marBottom w:val="0"/>
      <w:divBdr>
        <w:top w:val="none" w:sz="0" w:space="0" w:color="auto"/>
        <w:left w:val="none" w:sz="0" w:space="0" w:color="auto"/>
        <w:bottom w:val="none" w:sz="0" w:space="0" w:color="auto"/>
        <w:right w:val="none" w:sz="0" w:space="0" w:color="auto"/>
      </w:divBdr>
      <w:divsChild>
        <w:div w:id="131605880">
          <w:marLeft w:val="1080"/>
          <w:marRight w:val="0"/>
          <w:marTop w:val="100"/>
          <w:marBottom w:val="0"/>
          <w:divBdr>
            <w:top w:val="none" w:sz="0" w:space="0" w:color="auto"/>
            <w:left w:val="none" w:sz="0" w:space="0" w:color="auto"/>
            <w:bottom w:val="none" w:sz="0" w:space="0" w:color="auto"/>
            <w:right w:val="none" w:sz="0" w:space="0" w:color="auto"/>
          </w:divBdr>
        </w:div>
        <w:div w:id="135269083">
          <w:marLeft w:val="1080"/>
          <w:marRight w:val="0"/>
          <w:marTop w:val="100"/>
          <w:marBottom w:val="0"/>
          <w:divBdr>
            <w:top w:val="none" w:sz="0" w:space="0" w:color="auto"/>
            <w:left w:val="none" w:sz="0" w:space="0" w:color="auto"/>
            <w:bottom w:val="none" w:sz="0" w:space="0" w:color="auto"/>
            <w:right w:val="none" w:sz="0" w:space="0" w:color="auto"/>
          </w:divBdr>
        </w:div>
        <w:div w:id="144054999">
          <w:marLeft w:val="1080"/>
          <w:marRight w:val="0"/>
          <w:marTop w:val="100"/>
          <w:marBottom w:val="0"/>
          <w:divBdr>
            <w:top w:val="none" w:sz="0" w:space="0" w:color="auto"/>
            <w:left w:val="none" w:sz="0" w:space="0" w:color="auto"/>
            <w:bottom w:val="none" w:sz="0" w:space="0" w:color="auto"/>
            <w:right w:val="none" w:sz="0" w:space="0" w:color="auto"/>
          </w:divBdr>
        </w:div>
        <w:div w:id="190648383">
          <w:marLeft w:val="1080"/>
          <w:marRight w:val="0"/>
          <w:marTop w:val="100"/>
          <w:marBottom w:val="0"/>
          <w:divBdr>
            <w:top w:val="none" w:sz="0" w:space="0" w:color="auto"/>
            <w:left w:val="none" w:sz="0" w:space="0" w:color="auto"/>
            <w:bottom w:val="none" w:sz="0" w:space="0" w:color="auto"/>
            <w:right w:val="none" w:sz="0" w:space="0" w:color="auto"/>
          </w:divBdr>
        </w:div>
        <w:div w:id="225453900">
          <w:marLeft w:val="1080"/>
          <w:marRight w:val="0"/>
          <w:marTop w:val="100"/>
          <w:marBottom w:val="0"/>
          <w:divBdr>
            <w:top w:val="none" w:sz="0" w:space="0" w:color="auto"/>
            <w:left w:val="none" w:sz="0" w:space="0" w:color="auto"/>
            <w:bottom w:val="none" w:sz="0" w:space="0" w:color="auto"/>
            <w:right w:val="none" w:sz="0" w:space="0" w:color="auto"/>
          </w:divBdr>
        </w:div>
        <w:div w:id="287057148">
          <w:marLeft w:val="360"/>
          <w:marRight w:val="0"/>
          <w:marTop w:val="200"/>
          <w:marBottom w:val="0"/>
          <w:divBdr>
            <w:top w:val="none" w:sz="0" w:space="0" w:color="auto"/>
            <w:left w:val="none" w:sz="0" w:space="0" w:color="auto"/>
            <w:bottom w:val="none" w:sz="0" w:space="0" w:color="auto"/>
            <w:right w:val="none" w:sz="0" w:space="0" w:color="auto"/>
          </w:divBdr>
        </w:div>
        <w:div w:id="788357278">
          <w:marLeft w:val="1800"/>
          <w:marRight w:val="0"/>
          <w:marTop w:val="100"/>
          <w:marBottom w:val="0"/>
          <w:divBdr>
            <w:top w:val="none" w:sz="0" w:space="0" w:color="auto"/>
            <w:left w:val="none" w:sz="0" w:space="0" w:color="auto"/>
            <w:bottom w:val="none" w:sz="0" w:space="0" w:color="auto"/>
            <w:right w:val="none" w:sz="0" w:space="0" w:color="auto"/>
          </w:divBdr>
        </w:div>
        <w:div w:id="1169057961">
          <w:marLeft w:val="360"/>
          <w:marRight w:val="0"/>
          <w:marTop w:val="200"/>
          <w:marBottom w:val="0"/>
          <w:divBdr>
            <w:top w:val="none" w:sz="0" w:space="0" w:color="auto"/>
            <w:left w:val="none" w:sz="0" w:space="0" w:color="auto"/>
            <w:bottom w:val="none" w:sz="0" w:space="0" w:color="auto"/>
            <w:right w:val="none" w:sz="0" w:space="0" w:color="auto"/>
          </w:divBdr>
        </w:div>
        <w:div w:id="1510214240">
          <w:marLeft w:val="1080"/>
          <w:marRight w:val="0"/>
          <w:marTop w:val="100"/>
          <w:marBottom w:val="0"/>
          <w:divBdr>
            <w:top w:val="none" w:sz="0" w:space="0" w:color="auto"/>
            <w:left w:val="none" w:sz="0" w:space="0" w:color="auto"/>
            <w:bottom w:val="none" w:sz="0" w:space="0" w:color="auto"/>
            <w:right w:val="none" w:sz="0" w:space="0" w:color="auto"/>
          </w:divBdr>
        </w:div>
        <w:div w:id="1787234503">
          <w:marLeft w:val="360"/>
          <w:marRight w:val="0"/>
          <w:marTop w:val="200"/>
          <w:marBottom w:val="0"/>
          <w:divBdr>
            <w:top w:val="none" w:sz="0" w:space="0" w:color="auto"/>
            <w:left w:val="none" w:sz="0" w:space="0" w:color="auto"/>
            <w:bottom w:val="none" w:sz="0" w:space="0" w:color="auto"/>
            <w:right w:val="none" w:sz="0" w:space="0" w:color="auto"/>
          </w:divBdr>
        </w:div>
        <w:div w:id="2036419434">
          <w:marLeft w:val="1080"/>
          <w:marRight w:val="0"/>
          <w:marTop w:val="100"/>
          <w:marBottom w:val="0"/>
          <w:divBdr>
            <w:top w:val="none" w:sz="0" w:space="0" w:color="auto"/>
            <w:left w:val="none" w:sz="0" w:space="0" w:color="auto"/>
            <w:bottom w:val="none" w:sz="0" w:space="0" w:color="auto"/>
            <w:right w:val="none" w:sz="0" w:space="0" w:color="auto"/>
          </w:divBdr>
        </w:div>
      </w:divsChild>
    </w:div>
    <w:div w:id="17850287">
      <w:bodyDiv w:val="1"/>
      <w:marLeft w:val="0"/>
      <w:marRight w:val="0"/>
      <w:marTop w:val="0"/>
      <w:marBottom w:val="0"/>
      <w:divBdr>
        <w:top w:val="none" w:sz="0" w:space="0" w:color="auto"/>
        <w:left w:val="none" w:sz="0" w:space="0" w:color="auto"/>
        <w:bottom w:val="none" w:sz="0" w:space="0" w:color="auto"/>
        <w:right w:val="none" w:sz="0" w:space="0" w:color="auto"/>
      </w:divBdr>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2465563">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46537156">
      <w:bodyDiv w:val="1"/>
      <w:marLeft w:val="0"/>
      <w:marRight w:val="0"/>
      <w:marTop w:val="0"/>
      <w:marBottom w:val="0"/>
      <w:divBdr>
        <w:top w:val="none" w:sz="0" w:space="0" w:color="auto"/>
        <w:left w:val="none" w:sz="0" w:space="0" w:color="auto"/>
        <w:bottom w:val="none" w:sz="0" w:space="0" w:color="auto"/>
        <w:right w:val="none" w:sz="0" w:space="0" w:color="auto"/>
      </w:divBdr>
      <w:divsChild>
        <w:div w:id="1024208788">
          <w:marLeft w:val="547"/>
          <w:marRight w:val="0"/>
          <w:marTop w:val="120"/>
          <w:marBottom w:val="120"/>
          <w:divBdr>
            <w:top w:val="none" w:sz="0" w:space="0" w:color="auto"/>
            <w:left w:val="none" w:sz="0" w:space="0" w:color="auto"/>
            <w:bottom w:val="none" w:sz="0" w:space="0" w:color="auto"/>
            <w:right w:val="none" w:sz="0" w:space="0" w:color="auto"/>
          </w:divBdr>
        </w:div>
        <w:div w:id="1579243496">
          <w:marLeft w:val="1166"/>
          <w:marRight w:val="0"/>
          <w:marTop w:val="120"/>
          <w:marBottom w:val="120"/>
          <w:divBdr>
            <w:top w:val="none" w:sz="0" w:space="0" w:color="auto"/>
            <w:left w:val="none" w:sz="0" w:space="0" w:color="auto"/>
            <w:bottom w:val="none" w:sz="0" w:space="0" w:color="auto"/>
            <w:right w:val="none" w:sz="0" w:space="0" w:color="auto"/>
          </w:divBdr>
        </w:div>
        <w:div w:id="1970821186">
          <w:marLeft w:val="1166"/>
          <w:marRight w:val="0"/>
          <w:marTop w:val="120"/>
          <w:marBottom w:val="120"/>
          <w:divBdr>
            <w:top w:val="none" w:sz="0" w:space="0" w:color="auto"/>
            <w:left w:val="none" w:sz="0" w:space="0" w:color="auto"/>
            <w:bottom w:val="none" w:sz="0" w:space="0" w:color="auto"/>
            <w:right w:val="none" w:sz="0" w:space="0" w:color="auto"/>
          </w:divBdr>
        </w:div>
      </w:divsChild>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4085794">
      <w:bodyDiv w:val="1"/>
      <w:marLeft w:val="0"/>
      <w:marRight w:val="0"/>
      <w:marTop w:val="0"/>
      <w:marBottom w:val="0"/>
      <w:divBdr>
        <w:top w:val="none" w:sz="0" w:space="0" w:color="auto"/>
        <w:left w:val="none" w:sz="0" w:space="0" w:color="auto"/>
        <w:bottom w:val="none" w:sz="0" w:space="0" w:color="auto"/>
        <w:right w:val="none" w:sz="0" w:space="0" w:color="auto"/>
      </w:divBdr>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59522812">
      <w:bodyDiv w:val="1"/>
      <w:marLeft w:val="0"/>
      <w:marRight w:val="0"/>
      <w:marTop w:val="0"/>
      <w:marBottom w:val="0"/>
      <w:divBdr>
        <w:top w:val="none" w:sz="0" w:space="0" w:color="auto"/>
        <w:left w:val="none" w:sz="0" w:space="0" w:color="auto"/>
        <w:bottom w:val="none" w:sz="0" w:space="0" w:color="auto"/>
        <w:right w:val="none" w:sz="0" w:space="0" w:color="auto"/>
      </w:divBdr>
    </w:div>
    <w:div w:id="63140436">
      <w:bodyDiv w:val="1"/>
      <w:marLeft w:val="0"/>
      <w:marRight w:val="0"/>
      <w:marTop w:val="0"/>
      <w:marBottom w:val="0"/>
      <w:divBdr>
        <w:top w:val="none" w:sz="0" w:space="0" w:color="auto"/>
        <w:left w:val="none" w:sz="0" w:space="0" w:color="auto"/>
        <w:bottom w:val="none" w:sz="0" w:space="0" w:color="auto"/>
        <w:right w:val="none" w:sz="0" w:space="0" w:color="auto"/>
      </w:divBdr>
      <w:divsChild>
        <w:div w:id="1553269367">
          <w:marLeft w:val="547"/>
          <w:marRight w:val="0"/>
          <w:marTop w:val="144"/>
          <w:marBottom w:val="0"/>
          <w:divBdr>
            <w:top w:val="none" w:sz="0" w:space="0" w:color="auto"/>
            <w:left w:val="none" w:sz="0" w:space="0" w:color="auto"/>
            <w:bottom w:val="none" w:sz="0" w:space="0" w:color="auto"/>
            <w:right w:val="none" w:sz="0" w:space="0" w:color="auto"/>
          </w:divBdr>
        </w:div>
        <w:div w:id="425462057">
          <w:marLeft w:val="1166"/>
          <w:marRight w:val="0"/>
          <w:marTop w:val="125"/>
          <w:marBottom w:val="0"/>
          <w:divBdr>
            <w:top w:val="none" w:sz="0" w:space="0" w:color="auto"/>
            <w:left w:val="none" w:sz="0" w:space="0" w:color="auto"/>
            <w:bottom w:val="none" w:sz="0" w:space="0" w:color="auto"/>
            <w:right w:val="none" w:sz="0" w:space="0" w:color="auto"/>
          </w:divBdr>
        </w:div>
      </w:divsChild>
    </w:div>
    <w:div w:id="8068948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5">
          <w:marLeft w:val="547"/>
          <w:marRight w:val="0"/>
          <w:marTop w:val="154"/>
          <w:marBottom w:val="0"/>
          <w:divBdr>
            <w:top w:val="none" w:sz="0" w:space="0" w:color="auto"/>
            <w:left w:val="none" w:sz="0" w:space="0" w:color="auto"/>
            <w:bottom w:val="none" w:sz="0" w:space="0" w:color="auto"/>
            <w:right w:val="none" w:sz="0" w:space="0" w:color="auto"/>
          </w:divBdr>
        </w:div>
        <w:div w:id="1305546793">
          <w:marLeft w:val="1166"/>
          <w:marRight w:val="0"/>
          <w:marTop w:val="134"/>
          <w:marBottom w:val="0"/>
          <w:divBdr>
            <w:top w:val="none" w:sz="0" w:space="0" w:color="auto"/>
            <w:left w:val="none" w:sz="0" w:space="0" w:color="auto"/>
            <w:bottom w:val="none" w:sz="0" w:space="0" w:color="auto"/>
            <w:right w:val="none" w:sz="0" w:space="0" w:color="auto"/>
          </w:divBdr>
        </w:div>
      </w:divsChild>
    </w:div>
    <w:div w:id="82773631">
      <w:bodyDiv w:val="1"/>
      <w:marLeft w:val="0"/>
      <w:marRight w:val="0"/>
      <w:marTop w:val="0"/>
      <w:marBottom w:val="0"/>
      <w:divBdr>
        <w:top w:val="none" w:sz="0" w:space="0" w:color="auto"/>
        <w:left w:val="none" w:sz="0" w:space="0" w:color="auto"/>
        <w:bottom w:val="none" w:sz="0" w:space="0" w:color="auto"/>
        <w:right w:val="none" w:sz="0" w:space="0" w:color="auto"/>
      </w:divBdr>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59717654">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1138570742">
          <w:marLeft w:val="116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394863685">
          <w:marLeft w:val="188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2132438911">
          <w:marLeft w:val="44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369451669">
          <w:marLeft w:val="188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1688600633">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sChild>
    </w:div>
    <w:div w:id="147325549">
      <w:bodyDiv w:val="1"/>
      <w:marLeft w:val="0"/>
      <w:marRight w:val="0"/>
      <w:marTop w:val="0"/>
      <w:marBottom w:val="0"/>
      <w:divBdr>
        <w:top w:val="none" w:sz="0" w:space="0" w:color="auto"/>
        <w:left w:val="none" w:sz="0" w:space="0" w:color="auto"/>
        <w:bottom w:val="none" w:sz="0" w:space="0" w:color="auto"/>
        <w:right w:val="none" w:sz="0" w:space="0" w:color="auto"/>
      </w:divBdr>
      <w:divsChild>
        <w:div w:id="947128664">
          <w:marLeft w:val="547"/>
          <w:marRight w:val="0"/>
          <w:marTop w:val="154"/>
          <w:marBottom w:val="0"/>
          <w:divBdr>
            <w:top w:val="none" w:sz="0" w:space="0" w:color="auto"/>
            <w:left w:val="none" w:sz="0" w:space="0" w:color="auto"/>
            <w:bottom w:val="none" w:sz="0" w:space="0" w:color="auto"/>
            <w:right w:val="none" w:sz="0" w:space="0" w:color="auto"/>
          </w:divBdr>
        </w:div>
      </w:divsChild>
    </w:div>
    <w:div w:id="148636166">
      <w:bodyDiv w:val="1"/>
      <w:marLeft w:val="0"/>
      <w:marRight w:val="0"/>
      <w:marTop w:val="0"/>
      <w:marBottom w:val="0"/>
      <w:divBdr>
        <w:top w:val="none" w:sz="0" w:space="0" w:color="auto"/>
        <w:left w:val="none" w:sz="0" w:space="0" w:color="auto"/>
        <w:bottom w:val="none" w:sz="0" w:space="0" w:color="auto"/>
        <w:right w:val="none" w:sz="0" w:space="0" w:color="auto"/>
      </w:divBdr>
      <w:divsChild>
        <w:div w:id="352146815">
          <w:marLeft w:val="547"/>
          <w:marRight w:val="0"/>
          <w:marTop w:val="115"/>
          <w:marBottom w:val="0"/>
          <w:divBdr>
            <w:top w:val="none" w:sz="0" w:space="0" w:color="auto"/>
            <w:left w:val="none" w:sz="0" w:space="0" w:color="auto"/>
            <w:bottom w:val="none" w:sz="0" w:space="0" w:color="auto"/>
            <w:right w:val="none" w:sz="0" w:space="0" w:color="auto"/>
          </w:divBdr>
        </w:div>
      </w:divsChild>
    </w:div>
    <w:div w:id="154151132">
      <w:bodyDiv w:val="1"/>
      <w:marLeft w:val="0"/>
      <w:marRight w:val="0"/>
      <w:marTop w:val="0"/>
      <w:marBottom w:val="0"/>
      <w:divBdr>
        <w:top w:val="none" w:sz="0" w:space="0" w:color="auto"/>
        <w:left w:val="none" w:sz="0" w:space="0" w:color="auto"/>
        <w:bottom w:val="none" w:sz="0" w:space="0" w:color="auto"/>
        <w:right w:val="none" w:sz="0" w:space="0" w:color="auto"/>
      </w:divBdr>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889872867">
          <w:marLeft w:val="547"/>
          <w:marRight w:val="0"/>
          <w:marTop w:val="144"/>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569921482">
          <w:marLeft w:val="1800"/>
          <w:marRight w:val="0"/>
          <w:marTop w:val="115"/>
          <w:marBottom w:val="0"/>
          <w:divBdr>
            <w:top w:val="none" w:sz="0" w:space="0" w:color="auto"/>
            <w:left w:val="none" w:sz="0" w:space="0" w:color="auto"/>
            <w:bottom w:val="none" w:sz="0" w:space="0" w:color="auto"/>
            <w:right w:val="none" w:sz="0" w:space="0" w:color="auto"/>
          </w:divBdr>
        </w:div>
        <w:div w:id="2077894856">
          <w:marLeft w:val="1800"/>
          <w:marRight w:val="0"/>
          <w:marTop w:val="115"/>
          <w:marBottom w:val="0"/>
          <w:divBdr>
            <w:top w:val="none" w:sz="0" w:space="0" w:color="auto"/>
            <w:left w:val="none" w:sz="0" w:space="0" w:color="auto"/>
            <w:bottom w:val="none" w:sz="0" w:space="0" w:color="auto"/>
            <w:right w:val="none" w:sz="0" w:space="0" w:color="auto"/>
          </w:divBdr>
        </w:div>
      </w:divsChild>
    </w:div>
    <w:div w:id="175849793">
      <w:bodyDiv w:val="1"/>
      <w:marLeft w:val="0"/>
      <w:marRight w:val="0"/>
      <w:marTop w:val="0"/>
      <w:marBottom w:val="0"/>
      <w:divBdr>
        <w:top w:val="none" w:sz="0" w:space="0" w:color="auto"/>
        <w:left w:val="none" w:sz="0" w:space="0" w:color="auto"/>
        <w:bottom w:val="none" w:sz="0" w:space="0" w:color="auto"/>
        <w:right w:val="none" w:sz="0" w:space="0" w:color="auto"/>
      </w:divBdr>
    </w:div>
    <w:div w:id="183859384">
      <w:bodyDiv w:val="1"/>
      <w:marLeft w:val="0"/>
      <w:marRight w:val="0"/>
      <w:marTop w:val="0"/>
      <w:marBottom w:val="0"/>
      <w:divBdr>
        <w:top w:val="none" w:sz="0" w:space="0" w:color="auto"/>
        <w:left w:val="none" w:sz="0" w:space="0" w:color="auto"/>
        <w:bottom w:val="none" w:sz="0" w:space="0" w:color="auto"/>
        <w:right w:val="none" w:sz="0" w:space="0" w:color="auto"/>
      </w:divBdr>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82575484">
          <w:marLeft w:val="2520"/>
          <w:marRight w:val="0"/>
          <w:marTop w:val="91"/>
          <w:marBottom w:val="0"/>
          <w:divBdr>
            <w:top w:val="none" w:sz="0" w:space="0" w:color="auto"/>
            <w:left w:val="none" w:sz="0" w:space="0" w:color="auto"/>
            <w:bottom w:val="none" w:sz="0" w:space="0" w:color="auto"/>
            <w:right w:val="none" w:sz="0" w:space="0" w:color="auto"/>
          </w:divBdr>
        </w:div>
        <w:div w:id="220945722">
          <w:marLeft w:val="1166"/>
          <w:marRight w:val="0"/>
          <w:marTop w:val="125"/>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sChild>
    </w:div>
    <w:div w:id="186138816">
      <w:bodyDiv w:val="1"/>
      <w:marLeft w:val="0"/>
      <w:marRight w:val="0"/>
      <w:marTop w:val="0"/>
      <w:marBottom w:val="0"/>
      <w:divBdr>
        <w:top w:val="none" w:sz="0" w:space="0" w:color="auto"/>
        <w:left w:val="none" w:sz="0" w:space="0" w:color="auto"/>
        <w:bottom w:val="none" w:sz="0" w:space="0" w:color="auto"/>
        <w:right w:val="none" w:sz="0" w:space="0" w:color="auto"/>
      </w:divBdr>
      <w:divsChild>
        <w:div w:id="236864464">
          <w:marLeft w:val="547"/>
          <w:marRight w:val="0"/>
          <w:marTop w:val="130"/>
          <w:marBottom w:val="0"/>
          <w:divBdr>
            <w:top w:val="none" w:sz="0" w:space="0" w:color="auto"/>
            <w:left w:val="none" w:sz="0" w:space="0" w:color="auto"/>
            <w:bottom w:val="none" w:sz="0" w:space="0" w:color="auto"/>
            <w:right w:val="none" w:sz="0" w:space="0" w:color="auto"/>
          </w:divBdr>
        </w:div>
        <w:div w:id="288708224">
          <w:marLeft w:val="547"/>
          <w:marRight w:val="0"/>
          <w:marTop w:val="130"/>
          <w:marBottom w:val="0"/>
          <w:divBdr>
            <w:top w:val="none" w:sz="0" w:space="0" w:color="auto"/>
            <w:left w:val="none" w:sz="0" w:space="0" w:color="auto"/>
            <w:bottom w:val="none" w:sz="0" w:space="0" w:color="auto"/>
            <w:right w:val="none" w:sz="0" w:space="0" w:color="auto"/>
          </w:divBdr>
        </w:div>
        <w:div w:id="383873235">
          <w:marLeft w:val="1166"/>
          <w:marRight w:val="0"/>
          <w:marTop w:val="115"/>
          <w:marBottom w:val="0"/>
          <w:divBdr>
            <w:top w:val="none" w:sz="0" w:space="0" w:color="auto"/>
            <w:left w:val="none" w:sz="0" w:space="0" w:color="auto"/>
            <w:bottom w:val="none" w:sz="0" w:space="0" w:color="auto"/>
            <w:right w:val="none" w:sz="0" w:space="0" w:color="auto"/>
          </w:divBdr>
        </w:div>
        <w:div w:id="548301120">
          <w:marLeft w:val="1800"/>
          <w:marRight w:val="0"/>
          <w:marTop w:val="96"/>
          <w:marBottom w:val="0"/>
          <w:divBdr>
            <w:top w:val="none" w:sz="0" w:space="0" w:color="auto"/>
            <w:left w:val="none" w:sz="0" w:space="0" w:color="auto"/>
            <w:bottom w:val="none" w:sz="0" w:space="0" w:color="auto"/>
            <w:right w:val="none" w:sz="0" w:space="0" w:color="auto"/>
          </w:divBdr>
        </w:div>
        <w:div w:id="696586015">
          <w:marLeft w:val="1166"/>
          <w:marRight w:val="0"/>
          <w:marTop w:val="115"/>
          <w:marBottom w:val="0"/>
          <w:divBdr>
            <w:top w:val="none" w:sz="0" w:space="0" w:color="auto"/>
            <w:left w:val="none" w:sz="0" w:space="0" w:color="auto"/>
            <w:bottom w:val="none" w:sz="0" w:space="0" w:color="auto"/>
            <w:right w:val="none" w:sz="0" w:space="0" w:color="auto"/>
          </w:divBdr>
        </w:div>
        <w:div w:id="763959404">
          <w:marLeft w:val="1800"/>
          <w:marRight w:val="0"/>
          <w:marTop w:val="96"/>
          <w:marBottom w:val="0"/>
          <w:divBdr>
            <w:top w:val="none" w:sz="0" w:space="0" w:color="auto"/>
            <w:left w:val="none" w:sz="0" w:space="0" w:color="auto"/>
            <w:bottom w:val="none" w:sz="0" w:space="0" w:color="auto"/>
            <w:right w:val="none" w:sz="0" w:space="0" w:color="auto"/>
          </w:divBdr>
        </w:div>
      </w:divsChild>
    </w:div>
    <w:div w:id="186993285">
      <w:bodyDiv w:val="1"/>
      <w:marLeft w:val="0"/>
      <w:marRight w:val="0"/>
      <w:marTop w:val="0"/>
      <w:marBottom w:val="0"/>
      <w:divBdr>
        <w:top w:val="none" w:sz="0" w:space="0" w:color="auto"/>
        <w:left w:val="none" w:sz="0" w:space="0" w:color="auto"/>
        <w:bottom w:val="none" w:sz="0" w:space="0" w:color="auto"/>
        <w:right w:val="none" w:sz="0" w:space="0" w:color="auto"/>
      </w:divBdr>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12011970">
      <w:bodyDiv w:val="1"/>
      <w:marLeft w:val="0"/>
      <w:marRight w:val="0"/>
      <w:marTop w:val="0"/>
      <w:marBottom w:val="0"/>
      <w:divBdr>
        <w:top w:val="none" w:sz="0" w:space="0" w:color="auto"/>
        <w:left w:val="none" w:sz="0" w:space="0" w:color="auto"/>
        <w:bottom w:val="none" w:sz="0" w:space="0" w:color="auto"/>
        <w:right w:val="none" w:sz="0" w:space="0" w:color="auto"/>
      </w:divBdr>
      <w:divsChild>
        <w:div w:id="1663388849">
          <w:marLeft w:val="547"/>
          <w:marRight w:val="0"/>
          <w:marTop w:val="154"/>
          <w:marBottom w:val="0"/>
          <w:divBdr>
            <w:top w:val="none" w:sz="0" w:space="0" w:color="auto"/>
            <w:left w:val="none" w:sz="0" w:space="0" w:color="auto"/>
            <w:bottom w:val="none" w:sz="0" w:space="0" w:color="auto"/>
            <w:right w:val="none" w:sz="0" w:space="0" w:color="auto"/>
          </w:divBdr>
        </w:div>
        <w:div w:id="1287856104">
          <w:marLeft w:val="1166"/>
          <w:marRight w:val="0"/>
          <w:marTop w:val="134"/>
          <w:marBottom w:val="0"/>
          <w:divBdr>
            <w:top w:val="none" w:sz="0" w:space="0" w:color="auto"/>
            <w:left w:val="none" w:sz="0" w:space="0" w:color="auto"/>
            <w:bottom w:val="none" w:sz="0" w:space="0" w:color="auto"/>
            <w:right w:val="none" w:sz="0" w:space="0" w:color="auto"/>
          </w:divBdr>
        </w:div>
      </w:divsChild>
    </w:div>
    <w:div w:id="216477216">
      <w:bodyDiv w:val="1"/>
      <w:marLeft w:val="0"/>
      <w:marRight w:val="0"/>
      <w:marTop w:val="0"/>
      <w:marBottom w:val="0"/>
      <w:divBdr>
        <w:top w:val="none" w:sz="0" w:space="0" w:color="auto"/>
        <w:left w:val="none" w:sz="0" w:space="0" w:color="auto"/>
        <w:bottom w:val="none" w:sz="0" w:space="0" w:color="auto"/>
        <w:right w:val="none" w:sz="0" w:space="0" w:color="auto"/>
      </w:divBdr>
      <w:divsChild>
        <w:div w:id="334186843">
          <w:marLeft w:val="1886"/>
          <w:marRight w:val="0"/>
          <w:marTop w:val="0"/>
          <w:marBottom w:val="0"/>
          <w:divBdr>
            <w:top w:val="none" w:sz="0" w:space="0" w:color="auto"/>
            <w:left w:val="none" w:sz="0" w:space="0" w:color="auto"/>
            <w:bottom w:val="none" w:sz="0" w:space="0" w:color="auto"/>
            <w:right w:val="none" w:sz="0" w:space="0" w:color="auto"/>
          </w:divBdr>
        </w:div>
        <w:div w:id="573244286">
          <w:marLeft w:val="2606"/>
          <w:marRight w:val="0"/>
          <w:marTop w:val="0"/>
          <w:marBottom w:val="0"/>
          <w:divBdr>
            <w:top w:val="none" w:sz="0" w:space="0" w:color="auto"/>
            <w:left w:val="none" w:sz="0" w:space="0" w:color="auto"/>
            <w:bottom w:val="none" w:sz="0" w:space="0" w:color="auto"/>
            <w:right w:val="none" w:sz="0" w:space="0" w:color="auto"/>
          </w:divBdr>
        </w:div>
        <w:div w:id="999115478">
          <w:marLeft w:val="2606"/>
          <w:marRight w:val="0"/>
          <w:marTop w:val="0"/>
          <w:marBottom w:val="0"/>
          <w:divBdr>
            <w:top w:val="none" w:sz="0" w:space="0" w:color="auto"/>
            <w:left w:val="none" w:sz="0" w:space="0" w:color="auto"/>
            <w:bottom w:val="none" w:sz="0" w:space="0" w:color="auto"/>
            <w:right w:val="none" w:sz="0" w:space="0" w:color="auto"/>
          </w:divBdr>
        </w:div>
        <w:div w:id="1607886613">
          <w:marLeft w:val="1886"/>
          <w:marRight w:val="0"/>
          <w:marTop w:val="0"/>
          <w:marBottom w:val="0"/>
          <w:divBdr>
            <w:top w:val="none" w:sz="0" w:space="0" w:color="auto"/>
            <w:left w:val="none" w:sz="0" w:space="0" w:color="auto"/>
            <w:bottom w:val="none" w:sz="0" w:space="0" w:color="auto"/>
            <w:right w:val="none" w:sz="0" w:space="0" w:color="auto"/>
          </w:divBdr>
        </w:div>
        <w:div w:id="2030794283">
          <w:marLeft w:val="1166"/>
          <w:marRight w:val="0"/>
          <w:marTop w:val="0"/>
          <w:marBottom w:val="0"/>
          <w:divBdr>
            <w:top w:val="none" w:sz="0" w:space="0" w:color="auto"/>
            <w:left w:val="none" w:sz="0" w:space="0" w:color="auto"/>
            <w:bottom w:val="none" w:sz="0" w:space="0" w:color="auto"/>
            <w:right w:val="none" w:sz="0" w:space="0" w:color="auto"/>
          </w:divBdr>
        </w:div>
      </w:divsChild>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18897586">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679696982">
          <w:marLeft w:val="1166"/>
          <w:marRight w:val="0"/>
          <w:marTop w:val="0"/>
          <w:marBottom w:val="0"/>
          <w:divBdr>
            <w:top w:val="none" w:sz="0" w:space="0" w:color="auto"/>
            <w:left w:val="none" w:sz="0" w:space="0" w:color="auto"/>
            <w:bottom w:val="none" w:sz="0" w:space="0" w:color="auto"/>
            <w:right w:val="none" w:sz="0" w:space="0" w:color="auto"/>
          </w:divBdr>
        </w:div>
      </w:divsChild>
    </w:div>
    <w:div w:id="264853489">
      <w:bodyDiv w:val="1"/>
      <w:marLeft w:val="0"/>
      <w:marRight w:val="0"/>
      <w:marTop w:val="0"/>
      <w:marBottom w:val="0"/>
      <w:divBdr>
        <w:top w:val="none" w:sz="0" w:space="0" w:color="auto"/>
        <w:left w:val="none" w:sz="0" w:space="0" w:color="auto"/>
        <w:bottom w:val="none" w:sz="0" w:space="0" w:color="auto"/>
        <w:right w:val="none" w:sz="0" w:space="0" w:color="auto"/>
      </w:divBdr>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74094241">
      <w:bodyDiv w:val="1"/>
      <w:marLeft w:val="0"/>
      <w:marRight w:val="0"/>
      <w:marTop w:val="0"/>
      <w:marBottom w:val="0"/>
      <w:divBdr>
        <w:top w:val="none" w:sz="0" w:space="0" w:color="auto"/>
        <w:left w:val="none" w:sz="0" w:space="0" w:color="auto"/>
        <w:bottom w:val="none" w:sz="0" w:space="0" w:color="auto"/>
        <w:right w:val="none" w:sz="0" w:space="0" w:color="auto"/>
      </w:divBdr>
    </w:div>
    <w:div w:id="274214564">
      <w:bodyDiv w:val="1"/>
      <w:marLeft w:val="0"/>
      <w:marRight w:val="0"/>
      <w:marTop w:val="0"/>
      <w:marBottom w:val="0"/>
      <w:divBdr>
        <w:top w:val="none" w:sz="0" w:space="0" w:color="auto"/>
        <w:left w:val="none" w:sz="0" w:space="0" w:color="auto"/>
        <w:bottom w:val="none" w:sz="0" w:space="0" w:color="auto"/>
        <w:right w:val="none" w:sz="0" w:space="0" w:color="auto"/>
      </w:divBdr>
      <w:divsChild>
        <w:div w:id="5712096">
          <w:marLeft w:val="360"/>
          <w:marRight w:val="0"/>
          <w:marTop w:val="200"/>
          <w:marBottom w:val="0"/>
          <w:divBdr>
            <w:top w:val="none" w:sz="0" w:space="0" w:color="auto"/>
            <w:left w:val="none" w:sz="0" w:space="0" w:color="auto"/>
            <w:bottom w:val="none" w:sz="0" w:space="0" w:color="auto"/>
            <w:right w:val="none" w:sz="0" w:space="0" w:color="auto"/>
          </w:divBdr>
        </w:div>
        <w:div w:id="1358702833">
          <w:marLeft w:val="1080"/>
          <w:marRight w:val="0"/>
          <w:marTop w:val="100"/>
          <w:marBottom w:val="0"/>
          <w:divBdr>
            <w:top w:val="none" w:sz="0" w:space="0" w:color="auto"/>
            <w:left w:val="none" w:sz="0" w:space="0" w:color="auto"/>
            <w:bottom w:val="none" w:sz="0" w:space="0" w:color="auto"/>
            <w:right w:val="none" w:sz="0" w:space="0" w:color="auto"/>
          </w:divBdr>
        </w:div>
        <w:div w:id="765617333">
          <w:marLeft w:val="360"/>
          <w:marRight w:val="0"/>
          <w:marTop w:val="200"/>
          <w:marBottom w:val="0"/>
          <w:divBdr>
            <w:top w:val="none" w:sz="0" w:space="0" w:color="auto"/>
            <w:left w:val="none" w:sz="0" w:space="0" w:color="auto"/>
            <w:bottom w:val="none" w:sz="0" w:space="0" w:color="auto"/>
            <w:right w:val="none" w:sz="0" w:space="0" w:color="auto"/>
          </w:divBdr>
        </w:div>
        <w:div w:id="430013815">
          <w:marLeft w:val="1080"/>
          <w:marRight w:val="0"/>
          <w:marTop w:val="100"/>
          <w:marBottom w:val="0"/>
          <w:divBdr>
            <w:top w:val="none" w:sz="0" w:space="0" w:color="auto"/>
            <w:left w:val="none" w:sz="0" w:space="0" w:color="auto"/>
            <w:bottom w:val="none" w:sz="0" w:space="0" w:color="auto"/>
            <w:right w:val="none" w:sz="0" w:space="0" w:color="auto"/>
          </w:divBdr>
        </w:div>
        <w:div w:id="422798272">
          <w:marLeft w:val="1080"/>
          <w:marRight w:val="0"/>
          <w:marTop w:val="100"/>
          <w:marBottom w:val="0"/>
          <w:divBdr>
            <w:top w:val="none" w:sz="0" w:space="0" w:color="auto"/>
            <w:left w:val="none" w:sz="0" w:space="0" w:color="auto"/>
            <w:bottom w:val="none" w:sz="0" w:space="0" w:color="auto"/>
            <w:right w:val="none" w:sz="0" w:space="0" w:color="auto"/>
          </w:divBdr>
        </w:div>
        <w:div w:id="232325175">
          <w:marLeft w:val="360"/>
          <w:marRight w:val="0"/>
          <w:marTop w:val="200"/>
          <w:marBottom w:val="0"/>
          <w:divBdr>
            <w:top w:val="none" w:sz="0" w:space="0" w:color="auto"/>
            <w:left w:val="none" w:sz="0" w:space="0" w:color="auto"/>
            <w:bottom w:val="none" w:sz="0" w:space="0" w:color="auto"/>
            <w:right w:val="none" w:sz="0" w:space="0" w:color="auto"/>
          </w:divBdr>
        </w:div>
        <w:div w:id="1169712431">
          <w:marLeft w:val="1080"/>
          <w:marRight w:val="0"/>
          <w:marTop w:val="100"/>
          <w:marBottom w:val="0"/>
          <w:divBdr>
            <w:top w:val="none" w:sz="0" w:space="0" w:color="auto"/>
            <w:left w:val="none" w:sz="0" w:space="0" w:color="auto"/>
            <w:bottom w:val="none" w:sz="0" w:space="0" w:color="auto"/>
            <w:right w:val="none" w:sz="0" w:space="0" w:color="auto"/>
          </w:divBdr>
        </w:div>
        <w:div w:id="1438601263">
          <w:marLeft w:val="360"/>
          <w:marRight w:val="0"/>
          <w:marTop w:val="200"/>
          <w:marBottom w:val="0"/>
          <w:divBdr>
            <w:top w:val="none" w:sz="0" w:space="0" w:color="auto"/>
            <w:left w:val="none" w:sz="0" w:space="0" w:color="auto"/>
            <w:bottom w:val="none" w:sz="0" w:space="0" w:color="auto"/>
            <w:right w:val="none" w:sz="0" w:space="0" w:color="auto"/>
          </w:divBdr>
        </w:div>
        <w:div w:id="1138959437">
          <w:marLeft w:val="1080"/>
          <w:marRight w:val="0"/>
          <w:marTop w:val="100"/>
          <w:marBottom w:val="0"/>
          <w:divBdr>
            <w:top w:val="none" w:sz="0" w:space="0" w:color="auto"/>
            <w:left w:val="none" w:sz="0" w:space="0" w:color="auto"/>
            <w:bottom w:val="none" w:sz="0" w:space="0" w:color="auto"/>
            <w:right w:val="none" w:sz="0" w:space="0" w:color="auto"/>
          </w:divBdr>
        </w:div>
        <w:div w:id="200747181">
          <w:marLeft w:val="1080"/>
          <w:marRight w:val="0"/>
          <w:marTop w:val="100"/>
          <w:marBottom w:val="0"/>
          <w:divBdr>
            <w:top w:val="none" w:sz="0" w:space="0" w:color="auto"/>
            <w:left w:val="none" w:sz="0" w:space="0" w:color="auto"/>
            <w:bottom w:val="none" w:sz="0" w:space="0" w:color="auto"/>
            <w:right w:val="none" w:sz="0" w:space="0" w:color="auto"/>
          </w:divBdr>
        </w:div>
        <w:div w:id="1230338876">
          <w:marLeft w:val="360"/>
          <w:marRight w:val="0"/>
          <w:marTop w:val="200"/>
          <w:marBottom w:val="0"/>
          <w:divBdr>
            <w:top w:val="none" w:sz="0" w:space="0" w:color="auto"/>
            <w:left w:val="none" w:sz="0" w:space="0" w:color="auto"/>
            <w:bottom w:val="none" w:sz="0" w:space="0" w:color="auto"/>
            <w:right w:val="none" w:sz="0" w:space="0" w:color="auto"/>
          </w:divBdr>
        </w:div>
        <w:div w:id="1384058477">
          <w:marLeft w:val="1080"/>
          <w:marRight w:val="0"/>
          <w:marTop w:val="100"/>
          <w:marBottom w:val="0"/>
          <w:divBdr>
            <w:top w:val="none" w:sz="0" w:space="0" w:color="auto"/>
            <w:left w:val="none" w:sz="0" w:space="0" w:color="auto"/>
            <w:bottom w:val="none" w:sz="0" w:space="0" w:color="auto"/>
            <w:right w:val="none" w:sz="0" w:space="0" w:color="auto"/>
          </w:divBdr>
        </w:div>
        <w:div w:id="1163206628">
          <w:marLeft w:val="360"/>
          <w:marRight w:val="0"/>
          <w:marTop w:val="200"/>
          <w:marBottom w:val="0"/>
          <w:divBdr>
            <w:top w:val="none" w:sz="0" w:space="0" w:color="auto"/>
            <w:left w:val="none" w:sz="0" w:space="0" w:color="auto"/>
            <w:bottom w:val="none" w:sz="0" w:space="0" w:color="auto"/>
            <w:right w:val="none" w:sz="0" w:space="0" w:color="auto"/>
          </w:divBdr>
        </w:div>
        <w:div w:id="567305987">
          <w:marLeft w:val="1080"/>
          <w:marRight w:val="0"/>
          <w:marTop w:val="100"/>
          <w:marBottom w:val="0"/>
          <w:divBdr>
            <w:top w:val="none" w:sz="0" w:space="0" w:color="auto"/>
            <w:left w:val="none" w:sz="0" w:space="0" w:color="auto"/>
            <w:bottom w:val="none" w:sz="0" w:space="0" w:color="auto"/>
            <w:right w:val="none" w:sz="0" w:space="0" w:color="auto"/>
          </w:divBdr>
        </w:div>
        <w:div w:id="1572039614">
          <w:marLeft w:val="1800"/>
          <w:marRight w:val="0"/>
          <w:marTop w:val="100"/>
          <w:marBottom w:val="0"/>
          <w:divBdr>
            <w:top w:val="none" w:sz="0" w:space="0" w:color="auto"/>
            <w:left w:val="none" w:sz="0" w:space="0" w:color="auto"/>
            <w:bottom w:val="none" w:sz="0" w:space="0" w:color="auto"/>
            <w:right w:val="none" w:sz="0" w:space="0" w:color="auto"/>
          </w:divBdr>
        </w:div>
        <w:div w:id="1255364330">
          <w:marLeft w:val="1800"/>
          <w:marRight w:val="0"/>
          <w:marTop w:val="100"/>
          <w:marBottom w:val="0"/>
          <w:divBdr>
            <w:top w:val="none" w:sz="0" w:space="0" w:color="auto"/>
            <w:left w:val="none" w:sz="0" w:space="0" w:color="auto"/>
            <w:bottom w:val="none" w:sz="0" w:space="0" w:color="auto"/>
            <w:right w:val="none" w:sz="0" w:space="0" w:color="auto"/>
          </w:divBdr>
        </w:div>
        <w:div w:id="2080669117">
          <w:marLeft w:val="1080"/>
          <w:marRight w:val="0"/>
          <w:marTop w:val="100"/>
          <w:marBottom w:val="0"/>
          <w:divBdr>
            <w:top w:val="none" w:sz="0" w:space="0" w:color="auto"/>
            <w:left w:val="none" w:sz="0" w:space="0" w:color="auto"/>
            <w:bottom w:val="none" w:sz="0" w:space="0" w:color="auto"/>
            <w:right w:val="none" w:sz="0" w:space="0" w:color="auto"/>
          </w:divBdr>
        </w:div>
        <w:div w:id="536628616">
          <w:marLeft w:val="1800"/>
          <w:marRight w:val="0"/>
          <w:marTop w:val="100"/>
          <w:marBottom w:val="0"/>
          <w:divBdr>
            <w:top w:val="none" w:sz="0" w:space="0" w:color="auto"/>
            <w:left w:val="none" w:sz="0" w:space="0" w:color="auto"/>
            <w:bottom w:val="none" w:sz="0" w:space="0" w:color="auto"/>
            <w:right w:val="none" w:sz="0" w:space="0" w:color="auto"/>
          </w:divBdr>
        </w:div>
        <w:div w:id="286932539">
          <w:marLeft w:val="1800"/>
          <w:marRight w:val="0"/>
          <w:marTop w:val="100"/>
          <w:marBottom w:val="0"/>
          <w:divBdr>
            <w:top w:val="none" w:sz="0" w:space="0" w:color="auto"/>
            <w:left w:val="none" w:sz="0" w:space="0" w:color="auto"/>
            <w:bottom w:val="none" w:sz="0" w:space="0" w:color="auto"/>
            <w:right w:val="none" w:sz="0" w:space="0" w:color="auto"/>
          </w:divBdr>
        </w:div>
        <w:div w:id="1011251885">
          <w:marLeft w:val="360"/>
          <w:marRight w:val="0"/>
          <w:marTop w:val="200"/>
          <w:marBottom w:val="0"/>
          <w:divBdr>
            <w:top w:val="none" w:sz="0" w:space="0" w:color="auto"/>
            <w:left w:val="none" w:sz="0" w:space="0" w:color="auto"/>
            <w:bottom w:val="none" w:sz="0" w:space="0" w:color="auto"/>
            <w:right w:val="none" w:sz="0" w:space="0" w:color="auto"/>
          </w:divBdr>
        </w:div>
        <w:div w:id="1019939080">
          <w:marLeft w:val="1080"/>
          <w:marRight w:val="0"/>
          <w:marTop w:val="100"/>
          <w:marBottom w:val="0"/>
          <w:divBdr>
            <w:top w:val="none" w:sz="0" w:space="0" w:color="auto"/>
            <w:left w:val="none" w:sz="0" w:space="0" w:color="auto"/>
            <w:bottom w:val="none" w:sz="0" w:space="0" w:color="auto"/>
            <w:right w:val="none" w:sz="0" w:space="0" w:color="auto"/>
          </w:divBdr>
        </w:div>
      </w:divsChild>
    </w:div>
    <w:div w:id="275216493">
      <w:bodyDiv w:val="1"/>
      <w:marLeft w:val="0"/>
      <w:marRight w:val="0"/>
      <w:marTop w:val="0"/>
      <w:marBottom w:val="0"/>
      <w:divBdr>
        <w:top w:val="none" w:sz="0" w:space="0" w:color="auto"/>
        <w:left w:val="none" w:sz="0" w:space="0" w:color="auto"/>
        <w:bottom w:val="none" w:sz="0" w:space="0" w:color="auto"/>
        <w:right w:val="none" w:sz="0" w:space="0" w:color="auto"/>
      </w:divBdr>
      <w:divsChild>
        <w:div w:id="931014088">
          <w:marLeft w:val="547"/>
          <w:marRight w:val="0"/>
          <w:marTop w:val="96"/>
          <w:marBottom w:val="0"/>
          <w:divBdr>
            <w:top w:val="none" w:sz="0" w:space="0" w:color="auto"/>
            <w:left w:val="none" w:sz="0" w:space="0" w:color="auto"/>
            <w:bottom w:val="none" w:sz="0" w:space="0" w:color="auto"/>
            <w:right w:val="none" w:sz="0" w:space="0" w:color="auto"/>
          </w:divBdr>
        </w:div>
        <w:div w:id="957099740">
          <w:marLeft w:val="1166"/>
          <w:marRight w:val="0"/>
          <w:marTop w:val="86"/>
          <w:marBottom w:val="0"/>
          <w:divBdr>
            <w:top w:val="none" w:sz="0" w:space="0" w:color="auto"/>
            <w:left w:val="none" w:sz="0" w:space="0" w:color="auto"/>
            <w:bottom w:val="none" w:sz="0" w:space="0" w:color="auto"/>
            <w:right w:val="none" w:sz="0" w:space="0" w:color="auto"/>
          </w:divBdr>
        </w:div>
        <w:div w:id="1043943352">
          <w:marLeft w:val="1166"/>
          <w:marRight w:val="0"/>
          <w:marTop w:val="86"/>
          <w:marBottom w:val="0"/>
          <w:divBdr>
            <w:top w:val="none" w:sz="0" w:space="0" w:color="auto"/>
            <w:left w:val="none" w:sz="0" w:space="0" w:color="auto"/>
            <w:bottom w:val="none" w:sz="0" w:space="0" w:color="auto"/>
            <w:right w:val="none" w:sz="0" w:space="0" w:color="auto"/>
          </w:divBdr>
        </w:div>
        <w:div w:id="1169293347">
          <w:marLeft w:val="1166"/>
          <w:marRight w:val="0"/>
          <w:marTop w:val="86"/>
          <w:marBottom w:val="0"/>
          <w:divBdr>
            <w:top w:val="none" w:sz="0" w:space="0" w:color="auto"/>
            <w:left w:val="none" w:sz="0" w:space="0" w:color="auto"/>
            <w:bottom w:val="none" w:sz="0" w:space="0" w:color="auto"/>
            <w:right w:val="none" w:sz="0" w:space="0" w:color="auto"/>
          </w:divBdr>
        </w:div>
        <w:div w:id="1385106820">
          <w:marLeft w:val="1166"/>
          <w:marRight w:val="0"/>
          <w:marTop w:val="86"/>
          <w:marBottom w:val="0"/>
          <w:divBdr>
            <w:top w:val="none" w:sz="0" w:space="0" w:color="auto"/>
            <w:left w:val="none" w:sz="0" w:space="0" w:color="auto"/>
            <w:bottom w:val="none" w:sz="0" w:space="0" w:color="auto"/>
            <w:right w:val="none" w:sz="0" w:space="0" w:color="auto"/>
          </w:divBdr>
        </w:div>
        <w:div w:id="1495563362">
          <w:marLeft w:val="1166"/>
          <w:marRight w:val="0"/>
          <w:marTop w:val="86"/>
          <w:marBottom w:val="0"/>
          <w:divBdr>
            <w:top w:val="none" w:sz="0" w:space="0" w:color="auto"/>
            <w:left w:val="none" w:sz="0" w:space="0" w:color="auto"/>
            <w:bottom w:val="none" w:sz="0" w:space="0" w:color="auto"/>
            <w:right w:val="none" w:sz="0" w:space="0" w:color="auto"/>
          </w:divBdr>
        </w:div>
        <w:div w:id="1838570948">
          <w:marLeft w:val="1166"/>
          <w:marRight w:val="0"/>
          <w:marTop w:val="86"/>
          <w:marBottom w:val="0"/>
          <w:divBdr>
            <w:top w:val="none" w:sz="0" w:space="0" w:color="auto"/>
            <w:left w:val="none" w:sz="0" w:space="0" w:color="auto"/>
            <w:bottom w:val="none" w:sz="0" w:space="0" w:color="auto"/>
            <w:right w:val="none" w:sz="0" w:space="0" w:color="auto"/>
          </w:divBdr>
        </w:div>
        <w:div w:id="1932734893">
          <w:marLeft w:val="547"/>
          <w:marRight w:val="0"/>
          <w:marTop w:val="96"/>
          <w:marBottom w:val="0"/>
          <w:divBdr>
            <w:top w:val="none" w:sz="0" w:space="0" w:color="auto"/>
            <w:left w:val="none" w:sz="0" w:space="0" w:color="auto"/>
            <w:bottom w:val="none" w:sz="0" w:space="0" w:color="auto"/>
            <w:right w:val="none" w:sz="0" w:space="0" w:color="auto"/>
          </w:divBdr>
        </w:div>
        <w:div w:id="1944027072">
          <w:marLeft w:val="1166"/>
          <w:marRight w:val="0"/>
          <w:marTop w:val="86"/>
          <w:marBottom w:val="0"/>
          <w:divBdr>
            <w:top w:val="none" w:sz="0" w:space="0" w:color="auto"/>
            <w:left w:val="none" w:sz="0" w:space="0" w:color="auto"/>
            <w:bottom w:val="none" w:sz="0" w:space="0" w:color="auto"/>
            <w:right w:val="none" w:sz="0" w:space="0" w:color="auto"/>
          </w:divBdr>
        </w:div>
      </w:divsChild>
    </w:div>
    <w:div w:id="276987681">
      <w:bodyDiv w:val="1"/>
      <w:marLeft w:val="0"/>
      <w:marRight w:val="0"/>
      <w:marTop w:val="0"/>
      <w:marBottom w:val="0"/>
      <w:divBdr>
        <w:top w:val="none" w:sz="0" w:space="0" w:color="auto"/>
        <w:left w:val="none" w:sz="0" w:space="0" w:color="auto"/>
        <w:bottom w:val="none" w:sz="0" w:space="0" w:color="auto"/>
        <w:right w:val="none" w:sz="0" w:space="0" w:color="auto"/>
      </w:divBdr>
    </w:div>
    <w:div w:id="279730867">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222908641">
          <w:marLeft w:val="1800"/>
          <w:marRight w:val="0"/>
          <w:marTop w:val="72"/>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655645667">
          <w:marLeft w:val="547"/>
          <w:marRight w:val="0"/>
          <w:marTop w:val="96"/>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sChild>
    </w:div>
    <w:div w:id="299697357">
      <w:bodyDiv w:val="1"/>
      <w:marLeft w:val="0"/>
      <w:marRight w:val="0"/>
      <w:marTop w:val="0"/>
      <w:marBottom w:val="0"/>
      <w:divBdr>
        <w:top w:val="none" w:sz="0" w:space="0" w:color="auto"/>
        <w:left w:val="none" w:sz="0" w:space="0" w:color="auto"/>
        <w:bottom w:val="none" w:sz="0" w:space="0" w:color="auto"/>
        <w:right w:val="none" w:sz="0" w:space="0" w:color="auto"/>
      </w:divBdr>
      <w:divsChild>
        <w:div w:id="712274149">
          <w:marLeft w:val="1166"/>
          <w:marRight w:val="0"/>
          <w:marTop w:val="86"/>
          <w:marBottom w:val="0"/>
          <w:divBdr>
            <w:top w:val="none" w:sz="0" w:space="0" w:color="auto"/>
            <w:left w:val="none" w:sz="0" w:space="0" w:color="auto"/>
            <w:bottom w:val="none" w:sz="0" w:space="0" w:color="auto"/>
            <w:right w:val="none" w:sz="0" w:space="0" w:color="auto"/>
          </w:divBdr>
        </w:div>
        <w:div w:id="1019819989">
          <w:marLeft w:val="1166"/>
          <w:marRight w:val="0"/>
          <w:marTop w:val="86"/>
          <w:marBottom w:val="0"/>
          <w:divBdr>
            <w:top w:val="none" w:sz="0" w:space="0" w:color="auto"/>
            <w:left w:val="none" w:sz="0" w:space="0" w:color="auto"/>
            <w:bottom w:val="none" w:sz="0" w:space="0" w:color="auto"/>
            <w:right w:val="none" w:sz="0" w:space="0" w:color="auto"/>
          </w:divBdr>
        </w:div>
        <w:div w:id="1283850350">
          <w:marLeft w:val="547"/>
          <w:marRight w:val="0"/>
          <w:marTop w:val="96"/>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95755161">
          <w:marLeft w:val="1166"/>
          <w:marRight w:val="0"/>
          <w:marTop w:val="58"/>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855534883">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295138933">
          <w:marLeft w:val="2520"/>
          <w:marRight w:val="0"/>
          <w:marTop w:val="91"/>
          <w:marBottom w:val="0"/>
          <w:divBdr>
            <w:top w:val="none" w:sz="0" w:space="0" w:color="auto"/>
            <w:left w:val="none" w:sz="0" w:space="0" w:color="auto"/>
            <w:bottom w:val="none" w:sz="0" w:space="0" w:color="auto"/>
            <w:right w:val="none" w:sz="0" w:space="0" w:color="auto"/>
          </w:divBdr>
        </w:div>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sChild>
    </w:div>
    <w:div w:id="313265106">
      <w:bodyDiv w:val="1"/>
      <w:marLeft w:val="0"/>
      <w:marRight w:val="0"/>
      <w:marTop w:val="0"/>
      <w:marBottom w:val="0"/>
      <w:divBdr>
        <w:top w:val="none" w:sz="0" w:space="0" w:color="auto"/>
        <w:left w:val="none" w:sz="0" w:space="0" w:color="auto"/>
        <w:bottom w:val="none" w:sz="0" w:space="0" w:color="auto"/>
        <w:right w:val="none" w:sz="0" w:space="0" w:color="auto"/>
      </w:divBdr>
      <w:divsChild>
        <w:div w:id="630328226">
          <w:marLeft w:val="1166"/>
          <w:marRight w:val="0"/>
          <w:marTop w:val="60"/>
          <w:marBottom w:val="60"/>
          <w:divBdr>
            <w:top w:val="none" w:sz="0" w:space="0" w:color="auto"/>
            <w:left w:val="none" w:sz="0" w:space="0" w:color="auto"/>
            <w:bottom w:val="none" w:sz="0" w:space="0" w:color="auto"/>
            <w:right w:val="none" w:sz="0" w:space="0" w:color="auto"/>
          </w:divBdr>
        </w:div>
        <w:div w:id="667094050">
          <w:marLeft w:val="1166"/>
          <w:marRight w:val="0"/>
          <w:marTop w:val="60"/>
          <w:marBottom w:val="60"/>
          <w:divBdr>
            <w:top w:val="none" w:sz="0" w:space="0" w:color="auto"/>
            <w:left w:val="none" w:sz="0" w:space="0" w:color="auto"/>
            <w:bottom w:val="none" w:sz="0" w:space="0" w:color="auto"/>
            <w:right w:val="none" w:sz="0" w:space="0" w:color="auto"/>
          </w:divBdr>
        </w:div>
        <w:div w:id="1188645220">
          <w:marLeft w:val="1800"/>
          <w:marRight w:val="0"/>
          <w:marTop w:val="60"/>
          <w:marBottom w:val="60"/>
          <w:divBdr>
            <w:top w:val="none" w:sz="0" w:space="0" w:color="auto"/>
            <w:left w:val="none" w:sz="0" w:space="0" w:color="auto"/>
            <w:bottom w:val="none" w:sz="0" w:space="0" w:color="auto"/>
            <w:right w:val="none" w:sz="0" w:space="0" w:color="auto"/>
          </w:divBdr>
        </w:div>
        <w:div w:id="1510369678">
          <w:marLeft w:val="1800"/>
          <w:marRight w:val="0"/>
          <w:marTop w:val="60"/>
          <w:marBottom w:val="60"/>
          <w:divBdr>
            <w:top w:val="none" w:sz="0" w:space="0" w:color="auto"/>
            <w:left w:val="none" w:sz="0" w:space="0" w:color="auto"/>
            <w:bottom w:val="none" w:sz="0" w:space="0" w:color="auto"/>
            <w:right w:val="none" w:sz="0" w:space="0" w:color="auto"/>
          </w:divBdr>
        </w:div>
      </w:divsChild>
    </w:div>
    <w:div w:id="322003488">
      <w:bodyDiv w:val="1"/>
      <w:marLeft w:val="0"/>
      <w:marRight w:val="0"/>
      <w:marTop w:val="0"/>
      <w:marBottom w:val="0"/>
      <w:divBdr>
        <w:top w:val="none" w:sz="0" w:space="0" w:color="auto"/>
        <w:left w:val="none" w:sz="0" w:space="0" w:color="auto"/>
        <w:bottom w:val="none" w:sz="0" w:space="0" w:color="auto"/>
        <w:right w:val="none" w:sz="0" w:space="0" w:color="auto"/>
      </w:divBdr>
      <w:divsChild>
        <w:div w:id="13501699">
          <w:marLeft w:val="360"/>
          <w:marRight w:val="0"/>
          <w:marTop w:val="200"/>
          <w:marBottom w:val="0"/>
          <w:divBdr>
            <w:top w:val="none" w:sz="0" w:space="0" w:color="auto"/>
            <w:left w:val="none" w:sz="0" w:space="0" w:color="auto"/>
            <w:bottom w:val="none" w:sz="0" w:space="0" w:color="auto"/>
            <w:right w:val="none" w:sz="0" w:space="0" w:color="auto"/>
          </w:divBdr>
        </w:div>
        <w:div w:id="1475293428">
          <w:marLeft w:val="1080"/>
          <w:marRight w:val="0"/>
          <w:marTop w:val="100"/>
          <w:marBottom w:val="0"/>
          <w:divBdr>
            <w:top w:val="none" w:sz="0" w:space="0" w:color="auto"/>
            <w:left w:val="none" w:sz="0" w:space="0" w:color="auto"/>
            <w:bottom w:val="none" w:sz="0" w:space="0" w:color="auto"/>
            <w:right w:val="none" w:sz="0" w:space="0" w:color="auto"/>
          </w:divBdr>
        </w:div>
        <w:div w:id="1947885901">
          <w:marLeft w:val="1080"/>
          <w:marRight w:val="0"/>
          <w:marTop w:val="100"/>
          <w:marBottom w:val="0"/>
          <w:divBdr>
            <w:top w:val="none" w:sz="0" w:space="0" w:color="auto"/>
            <w:left w:val="none" w:sz="0" w:space="0" w:color="auto"/>
            <w:bottom w:val="none" w:sz="0" w:space="0" w:color="auto"/>
            <w:right w:val="none" w:sz="0" w:space="0" w:color="auto"/>
          </w:divBdr>
        </w:div>
        <w:div w:id="794058558">
          <w:marLeft w:val="360"/>
          <w:marRight w:val="0"/>
          <w:marTop w:val="200"/>
          <w:marBottom w:val="0"/>
          <w:divBdr>
            <w:top w:val="none" w:sz="0" w:space="0" w:color="auto"/>
            <w:left w:val="none" w:sz="0" w:space="0" w:color="auto"/>
            <w:bottom w:val="none" w:sz="0" w:space="0" w:color="auto"/>
            <w:right w:val="none" w:sz="0" w:space="0" w:color="auto"/>
          </w:divBdr>
        </w:div>
        <w:div w:id="1963151060">
          <w:marLeft w:val="1080"/>
          <w:marRight w:val="0"/>
          <w:marTop w:val="100"/>
          <w:marBottom w:val="0"/>
          <w:divBdr>
            <w:top w:val="none" w:sz="0" w:space="0" w:color="auto"/>
            <w:left w:val="none" w:sz="0" w:space="0" w:color="auto"/>
            <w:bottom w:val="none" w:sz="0" w:space="0" w:color="auto"/>
            <w:right w:val="none" w:sz="0" w:space="0" w:color="auto"/>
          </w:divBdr>
        </w:div>
        <w:div w:id="1297025796">
          <w:marLeft w:val="360"/>
          <w:marRight w:val="0"/>
          <w:marTop w:val="200"/>
          <w:marBottom w:val="0"/>
          <w:divBdr>
            <w:top w:val="none" w:sz="0" w:space="0" w:color="auto"/>
            <w:left w:val="none" w:sz="0" w:space="0" w:color="auto"/>
            <w:bottom w:val="none" w:sz="0" w:space="0" w:color="auto"/>
            <w:right w:val="none" w:sz="0" w:space="0" w:color="auto"/>
          </w:divBdr>
        </w:div>
        <w:div w:id="1661469774">
          <w:marLeft w:val="1080"/>
          <w:marRight w:val="0"/>
          <w:marTop w:val="100"/>
          <w:marBottom w:val="0"/>
          <w:divBdr>
            <w:top w:val="none" w:sz="0" w:space="0" w:color="auto"/>
            <w:left w:val="none" w:sz="0" w:space="0" w:color="auto"/>
            <w:bottom w:val="none" w:sz="0" w:space="0" w:color="auto"/>
            <w:right w:val="none" w:sz="0" w:space="0" w:color="auto"/>
          </w:divBdr>
        </w:div>
        <w:div w:id="566303932">
          <w:marLeft w:val="1800"/>
          <w:marRight w:val="0"/>
          <w:marTop w:val="100"/>
          <w:marBottom w:val="0"/>
          <w:divBdr>
            <w:top w:val="none" w:sz="0" w:space="0" w:color="auto"/>
            <w:left w:val="none" w:sz="0" w:space="0" w:color="auto"/>
            <w:bottom w:val="none" w:sz="0" w:space="0" w:color="auto"/>
            <w:right w:val="none" w:sz="0" w:space="0" w:color="auto"/>
          </w:divBdr>
        </w:div>
        <w:div w:id="1212616136">
          <w:marLeft w:val="2520"/>
          <w:marRight w:val="0"/>
          <w:marTop w:val="100"/>
          <w:marBottom w:val="0"/>
          <w:divBdr>
            <w:top w:val="none" w:sz="0" w:space="0" w:color="auto"/>
            <w:left w:val="none" w:sz="0" w:space="0" w:color="auto"/>
            <w:bottom w:val="none" w:sz="0" w:space="0" w:color="auto"/>
            <w:right w:val="none" w:sz="0" w:space="0" w:color="auto"/>
          </w:divBdr>
        </w:div>
        <w:div w:id="603416903">
          <w:marLeft w:val="2520"/>
          <w:marRight w:val="0"/>
          <w:marTop w:val="100"/>
          <w:marBottom w:val="0"/>
          <w:divBdr>
            <w:top w:val="none" w:sz="0" w:space="0" w:color="auto"/>
            <w:left w:val="none" w:sz="0" w:space="0" w:color="auto"/>
            <w:bottom w:val="none" w:sz="0" w:space="0" w:color="auto"/>
            <w:right w:val="none" w:sz="0" w:space="0" w:color="auto"/>
          </w:divBdr>
        </w:div>
        <w:div w:id="1499807307">
          <w:marLeft w:val="1800"/>
          <w:marRight w:val="0"/>
          <w:marTop w:val="100"/>
          <w:marBottom w:val="0"/>
          <w:divBdr>
            <w:top w:val="none" w:sz="0" w:space="0" w:color="auto"/>
            <w:left w:val="none" w:sz="0" w:space="0" w:color="auto"/>
            <w:bottom w:val="none" w:sz="0" w:space="0" w:color="auto"/>
            <w:right w:val="none" w:sz="0" w:space="0" w:color="auto"/>
          </w:divBdr>
        </w:div>
        <w:div w:id="1516769604">
          <w:marLeft w:val="2520"/>
          <w:marRight w:val="0"/>
          <w:marTop w:val="100"/>
          <w:marBottom w:val="0"/>
          <w:divBdr>
            <w:top w:val="none" w:sz="0" w:space="0" w:color="auto"/>
            <w:left w:val="none" w:sz="0" w:space="0" w:color="auto"/>
            <w:bottom w:val="none" w:sz="0" w:space="0" w:color="auto"/>
            <w:right w:val="none" w:sz="0" w:space="0" w:color="auto"/>
          </w:divBdr>
        </w:div>
        <w:div w:id="131216138">
          <w:marLeft w:val="2520"/>
          <w:marRight w:val="0"/>
          <w:marTop w:val="100"/>
          <w:marBottom w:val="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948913">
          <w:marLeft w:val="547"/>
          <w:marRight w:val="0"/>
          <w:marTop w:val="144"/>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84621422">
          <w:marLeft w:val="188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702442198">
          <w:marLeft w:val="116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sChild>
    </w:div>
    <w:div w:id="338849638">
      <w:bodyDiv w:val="1"/>
      <w:marLeft w:val="0"/>
      <w:marRight w:val="0"/>
      <w:marTop w:val="0"/>
      <w:marBottom w:val="0"/>
      <w:divBdr>
        <w:top w:val="none" w:sz="0" w:space="0" w:color="auto"/>
        <w:left w:val="none" w:sz="0" w:space="0" w:color="auto"/>
        <w:bottom w:val="none" w:sz="0" w:space="0" w:color="auto"/>
        <w:right w:val="none" w:sz="0" w:space="0" w:color="auto"/>
      </w:divBdr>
    </w:div>
    <w:div w:id="352801408">
      <w:bodyDiv w:val="1"/>
      <w:marLeft w:val="0"/>
      <w:marRight w:val="0"/>
      <w:marTop w:val="0"/>
      <w:marBottom w:val="0"/>
      <w:divBdr>
        <w:top w:val="none" w:sz="0" w:space="0" w:color="auto"/>
        <w:left w:val="none" w:sz="0" w:space="0" w:color="auto"/>
        <w:bottom w:val="none" w:sz="0" w:space="0" w:color="auto"/>
        <w:right w:val="none" w:sz="0" w:space="0" w:color="auto"/>
      </w:divBdr>
    </w:div>
    <w:div w:id="367683303">
      <w:bodyDiv w:val="1"/>
      <w:marLeft w:val="0"/>
      <w:marRight w:val="0"/>
      <w:marTop w:val="0"/>
      <w:marBottom w:val="0"/>
      <w:divBdr>
        <w:top w:val="none" w:sz="0" w:space="0" w:color="auto"/>
        <w:left w:val="none" w:sz="0" w:space="0" w:color="auto"/>
        <w:bottom w:val="none" w:sz="0" w:space="0" w:color="auto"/>
        <w:right w:val="none" w:sz="0" w:space="0" w:color="auto"/>
      </w:divBdr>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77386069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84255750">
      <w:bodyDiv w:val="1"/>
      <w:marLeft w:val="0"/>
      <w:marRight w:val="0"/>
      <w:marTop w:val="0"/>
      <w:marBottom w:val="0"/>
      <w:divBdr>
        <w:top w:val="none" w:sz="0" w:space="0" w:color="auto"/>
        <w:left w:val="none" w:sz="0" w:space="0" w:color="auto"/>
        <w:bottom w:val="none" w:sz="0" w:space="0" w:color="auto"/>
        <w:right w:val="none" w:sz="0" w:space="0" w:color="auto"/>
      </w:divBdr>
    </w:div>
    <w:div w:id="391931846">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1223087">
      <w:bodyDiv w:val="1"/>
      <w:marLeft w:val="0"/>
      <w:marRight w:val="0"/>
      <w:marTop w:val="0"/>
      <w:marBottom w:val="0"/>
      <w:divBdr>
        <w:top w:val="none" w:sz="0" w:space="0" w:color="auto"/>
        <w:left w:val="none" w:sz="0" w:space="0" w:color="auto"/>
        <w:bottom w:val="none" w:sz="0" w:space="0" w:color="auto"/>
        <w:right w:val="none" w:sz="0" w:space="0" w:color="auto"/>
      </w:divBdr>
    </w:div>
    <w:div w:id="428814719">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314800341">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1856068537">
          <w:marLeft w:val="547"/>
          <w:marRight w:val="0"/>
          <w:marTop w:val="144"/>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53250444">
      <w:bodyDiv w:val="1"/>
      <w:marLeft w:val="0"/>
      <w:marRight w:val="0"/>
      <w:marTop w:val="0"/>
      <w:marBottom w:val="0"/>
      <w:divBdr>
        <w:top w:val="none" w:sz="0" w:space="0" w:color="auto"/>
        <w:left w:val="none" w:sz="0" w:space="0" w:color="auto"/>
        <w:bottom w:val="none" w:sz="0" w:space="0" w:color="auto"/>
        <w:right w:val="none" w:sz="0" w:space="0" w:color="auto"/>
      </w:divBdr>
      <w:divsChild>
        <w:div w:id="951668394">
          <w:marLeft w:val="1166"/>
          <w:marRight w:val="0"/>
          <w:marTop w:val="134"/>
          <w:marBottom w:val="0"/>
          <w:divBdr>
            <w:top w:val="none" w:sz="0" w:space="0" w:color="auto"/>
            <w:left w:val="none" w:sz="0" w:space="0" w:color="auto"/>
            <w:bottom w:val="none" w:sz="0" w:space="0" w:color="auto"/>
            <w:right w:val="none" w:sz="0" w:space="0" w:color="auto"/>
          </w:divBdr>
        </w:div>
        <w:div w:id="2037849925">
          <w:marLeft w:val="1166"/>
          <w:marRight w:val="0"/>
          <w:marTop w:val="134"/>
          <w:marBottom w:val="0"/>
          <w:divBdr>
            <w:top w:val="none" w:sz="0" w:space="0" w:color="auto"/>
            <w:left w:val="none" w:sz="0" w:space="0" w:color="auto"/>
            <w:bottom w:val="none" w:sz="0" w:space="0" w:color="auto"/>
            <w:right w:val="none" w:sz="0" w:space="0" w:color="auto"/>
          </w:divBdr>
        </w:div>
      </w:divsChild>
    </w:div>
    <w:div w:id="457187695">
      <w:bodyDiv w:val="1"/>
      <w:marLeft w:val="0"/>
      <w:marRight w:val="0"/>
      <w:marTop w:val="0"/>
      <w:marBottom w:val="0"/>
      <w:divBdr>
        <w:top w:val="none" w:sz="0" w:space="0" w:color="auto"/>
        <w:left w:val="none" w:sz="0" w:space="0" w:color="auto"/>
        <w:bottom w:val="none" w:sz="0" w:space="0" w:color="auto"/>
        <w:right w:val="none" w:sz="0" w:space="0" w:color="auto"/>
      </w:divBdr>
      <w:divsChild>
        <w:div w:id="1816558841">
          <w:marLeft w:val="1800"/>
          <w:marRight w:val="0"/>
          <w:marTop w:val="100"/>
          <w:marBottom w:val="0"/>
          <w:divBdr>
            <w:top w:val="none" w:sz="0" w:space="0" w:color="auto"/>
            <w:left w:val="none" w:sz="0" w:space="0" w:color="auto"/>
            <w:bottom w:val="none" w:sz="0" w:space="0" w:color="auto"/>
            <w:right w:val="none" w:sz="0" w:space="0" w:color="auto"/>
          </w:divBdr>
        </w:div>
        <w:div w:id="2023890576">
          <w:marLeft w:val="1080"/>
          <w:marRight w:val="0"/>
          <w:marTop w:val="100"/>
          <w:marBottom w:val="0"/>
          <w:divBdr>
            <w:top w:val="none" w:sz="0" w:space="0" w:color="auto"/>
            <w:left w:val="none" w:sz="0" w:space="0" w:color="auto"/>
            <w:bottom w:val="none" w:sz="0" w:space="0" w:color="auto"/>
            <w:right w:val="none" w:sz="0" w:space="0" w:color="auto"/>
          </w:divBdr>
        </w:div>
      </w:divsChild>
    </w:div>
    <w:div w:id="470441099">
      <w:bodyDiv w:val="1"/>
      <w:marLeft w:val="0"/>
      <w:marRight w:val="0"/>
      <w:marTop w:val="0"/>
      <w:marBottom w:val="0"/>
      <w:divBdr>
        <w:top w:val="none" w:sz="0" w:space="0" w:color="auto"/>
        <w:left w:val="none" w:sz="0" w:space="0" w:color="auto"/>
        <w:bottom w:val="none" w:sz="0" w:space="0" w:color="auto"/>
        <w:right w:val="none" w:sz="0" w:space="0" w:color="auto"/>
      </w:divBdr>
      <w:divsChild>
        <w:div w:id="1143430690">
          <w:marLeft w:val="547"/>
          <w:marRight w:val="0"/>
          <w:marTop w:val="154"/>
          <w:marBottom w:val="0"/>
          <w:divBdr>
            <w:top w:val="none" w:sz="0" w:space="0" w:color="auto"/>
            <w:left w:val="none" w:sz="0" w:space="0" w:color="auto"/>
            <w:bottom w:val="none" w:sz="0" w:space="0" w:color="auto"/>
            <w:right w:val="none" w:sz="0" w:space="0" w:color="auto"/>
          </w:divBdr>
        </w:div>
        <w:div w:id="791635699">
          <w:marLeft w:val="1166"/>
          <w:marRight w:val="0"/>
          <w:marTop w:val="134"/>
          <w:marBottom w:val="0"/>
          <w:divBdr>
            <w:top w:val="none" w:sz="0" w:space="0" w:color="auto"/>
            <w:left w:val="none" w:sz="0" w:space="0" w:color="auto"/>
            <w:bottom w:val="none" w:sz="0" w:space="0" w:color="auto"/>
            <w:right w:val="none" w:sz="0" w:space="0" w:color="auto"/>
          </w:divBdr>
        </w:div>
      </w:divsChild>
    </w:div>
    <w:div w:id="480852460">
      <w:bodyDiv w:val="1"/>
      <w:marLeft w:val="0"/>
      <w:marRight w:val="0"/>
      <w:marTop w:val="0"/>
      <w:marBottom w:val="0"/>
      <w:divBdr>
        <w:top w:val="none" w:sz="0" w:space="0" w:color="auto"/>
        <w:left w:val="none" w:sz="0" w:space="0" w:color="auto"/>
        <w:bottom w:val="none" w:sz="0" w:space="0" w:color="auto"/>
        <w:right w:val="none" w:sz="0" w:space="0" w:color="auto"/>
      </w:divBdr>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12115380">
      <w:bodyDiv w:val="1"/>
      <w:marLeft w:val="0"/>
      <w:marRight w:val="0"/>
      <w:marTop w:val="0"/>
      <w:marBottom w:val="0"/>
      <w:divBdr>
        <w:top w:val="none" w:sz="0" w:space="0" w:color="auto"/>
        <w:left w:val="none" w:sz="0" w:space="0" w:color="auto"/>
        <w:bottom w:val="none" w:sz="0" w:space="0" w:color="auto"/>
        <w:right w:val="none" w:sz="0" w:space="0" w:color="auto"/>
      </w:divBdr>
    </w:div>
    <w:div w:id="515460175">
      <w:bodyDiv w:val="1"/>
      <w:marLeft w:val="0"/>
      <w:marRight w:val="0"/>
      <w:marTop w:val="0"/>
      <w:marBottom w:val="0"/>
      <w:divBdr>
        <w:top w:val="none" w:sz="0" w:space="0" w:color="auto"/>
        <w:left w:val="none" w:sz="0" w:space="0" w:color="auto"/>
        <w:bottom w:val="none" w:sz="0" w:space="0" w:color="auto"/>
        <w:right w:val="none" w:sz="0" w:space="0" w:color="auto"/>
      </w:divBdr>
      <w:divsChild>
        <w:div w:id="1407146448">
          <w:marLeft w:val="547"/>
          <w:marRight w:val="0"/>
          <w:marTop w:val="120"/>
          <w:marBottom w:val="0"/>
          <w:divBdr>
            <w:top w:val="none" w:sz="0" w:space="0" w:color="auto"/>
            <w:left w:val="none" w:sz="0" w:space="0" w:color="auto"/>
            <w:bottom w:val="none" w:sz="0" w:space="0" w:color="auto"/>
            <w:right w:val="none" w:sz="0" w:space="0" w:color="auto"/>
          </w:divBdr>
        </w:div>
      </w:divsChild>
    </w:div>
    <w:div w:id="516236933">
      <w:bodyDiv w:val="1"/>
      <w:marLeft w:val="0"/>
      <w:marRight w:val="0"/>
      <w:marTop w:val="0"/>
      <w:marBottom w:val="0"/>
      <w:divBdr>
        <w:top w:val="none" w:sz="0" w:space="0" w:color="auto"/>
        <w:left w:val="none" w:sz="0" w:space="0" w:color="auto"/>
        <w:bottom w:val="none" w:sz="0" w:space="0" w:color="auto"/>
        <w:right w:val="none" w:sz="0" w:space="0" w:color="auto"/>
      </w:divBdr>
      <w:divsChild>
        <w:div w:id="328145309">
          <w:marLeft w:val="1800"/>
          <w:marRight w:val="0"/>
          <w:marTop w:val="96"/>
          <w:marBottom w:val="0"/>
          <w:divBdr>
            <w:top w:val="none" w:sz="0" w:space="0" w:color="auto"/>
            <w:left w:val="none" w:sz="0" w:space="0" w:color="auto"/>
            <w:bottom w:val="none" w:sz="0" w:space="0" w:color="auto"/>
            <w:right w:val="none" w:sz="0" w:space="0" w:color="auto"/>
          </w:divBdr>
        </w:div>
        <w:div w:id="563024547">
          <w:marLeft w:val="1166"/>
          <w:marRight w:val="0"/>
          <w:marTop w:val="115"/>
          <w:marBottom w:val="0"/>
          <w:divBdr>
            <w:top w:val="none" w:sz="0" w:space="0" w:color="auto"/>
            <w:left w:val="none" w:sz="0" w:space="0" w:color="auto"/>
            <w:bottom w:val="none" w:sz="0" w:space="0" w:color="auto"/>
            <w:right w:val="none" w:sz="0" w:space="0" w:color="auto"/>
          </w:divBdr>
        </w:div>
        <w:div w:id="722218195">
          <w:marLeft w:val="1800"/>
          <w:marRight w:val="0"/>
          <w:marTop w:val="96"/>
          <w:marBottom w:val="0"/>
          <w:divBdr>
            <w:top w:val="none" w:sz="0" w:space="0" w:color="auto"/>
            <w:left w:val="none" w:sz="0" w:space="0" w:color="auto"/>
            <w:bottom w:val="none" w:sz="0" w:space="0" w:color="auto"/>
            <w:right w:val="none" w:sz="0" w:space="0" w:color="auto"/>
          </w:divBdr>
        </w:div>
        <w:div w:id="1608343979">
          <w:marLeft w:val="547"/>
          <w:marRight w:val="0"/>
          <w:marTop w:val="134"/>
          <w:marBottom w:val="0"/>
          <w:divBdr>
            <w:top w:val="none" w:sz="0" w:space="0" w:color="auto"/>
            <w:left w:val="none" w:sz="0" w:space="0" w:color="auto"/>
            <w:bottom w:val="none" w:sz="0" w:space="0" w:color="auto"/>
            <w:right w:val="none" w:sz="0" w:space="0" w:color="auto"/>
          </w:divBdr>
        </w:div>
        <w:div w:id="2123841468">
          <w:marLeft w:val="547"/>
          <w:marRight w:val="0"/>
          <w:marTop w:val="134"/>
          <w:marBottom w:val="0"/>
          <w:divBdr>
            <w:top w:val="none" w:sz="0" w:space="0" w:color="auto"/>
            <w:left w:val="none" w:sz="0" w:space="0" w:color="auto"/>
            <w:bottom w:val="none" w:sz="0" w:space="0" w:color="auto"/>
            <w:right w:val="none" w:sz="0" w:space="0" w:color="auto"/>
          </w:divBdr>
        </w:div>
      </w:divsChild>
    </w:div>
    <w:div w:id="531000327">
      <w:bodyDiv w:val="1"/>
      <w:marLeft w:val="0"/>
      <w:marRight w:val="0"/>
      <w:marTop w:val="0"/>
      <w:marBottom w:val="0"/>
      <w:divBdr>
        <w:top w:val="none" w:sz="0" w:space="0" w:color="auto"/>
        <w:left w:val="none" w:sz="0" w:space="0" w:color="auto"/>
        <w:bottom w:val="none" w:sz="0" w:space="0" w:color="auto"/>
        <w:right w:val="none" w:sz="0" w:space="0" w:color="auto"/>
      </w:divBdr>
      <w:divsChild>
        <w:div w:id="540672568">
          <w:marLeft w:val="1166"/>
          <w:marRight w:val="0"/>
          <w:marTop w:val="0"/>
          <w:marBottom w:val="0"/>
          <w:divBdr>
            <w:top w:val="none" w:sz="0" w:space="0" w:color="auto"/>
            <w:left w:val="none" w:sz="0" w:space="0" w:color="auto"/>
            <w:bottom w:val="none" w:sz="0" w:space="0" w:color="auto"/>
            <w:right w:val="none" w:sz="0" w:space="0" w:color="auto"/>
          </w:divBdr>
        </w:div>
        <w:div w:id="1481920792">
          <w:marLeft w:val="446"/>
          <w:marRight w:val="0"/>
          <w:marTop w:val="0"/>
          <w:marBottom w:val="0"/>
          <w:divBdr>
            <w:top w:val="none" w:sz="0" w:space="0" w:color="auto"/>
            <w:left w:val="none" w:sz="0" w:space="0" w:color="auto"/>
            <w:bottom w:val="none" w:sz="0" w:space="0" w:color="auto"/>
            <w:right w:val="none" w:sz="0" w:space="0" w:color="auto"/>
          </w:divBdr>
        </w:div>
        <w:div w:id="1954897266">
          <w:marLeft w:val="1166"/>
          <w:marRight w:val="0"/>
          <w:marTop w:val="0"/>
          <w:marBottom w:val="0"/>
          <w:divBdr>
            <w:top w:val="none" w:sz="0" w:space="0" w:color="auto"/>
            <w:left w:val="none" w:sz="0" w:space="0" w:color="auto"/>
            <w:bottom w:val="none" w:sz="0" w:space="0" w:color="auto"/>
            <w:right w:val="none" w:sz="0" w:space="0" w:color="auto"/>
          </w:divBdr>
        </w:div>
      </w:divsChild>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83191696">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2011836251">
          <w:marLeft w:val="547"/>
          <w:marRight w:val="0"/>
          <w:marTop w:val="120"/>
          <w:marBottom w:val="0"/>
          <w:divBdr>
            <w:top w:val="none" w:sz="0" w:space="0" w:color="auto"/>
            <w:left w:val="none" w:sz="0" w:space="0" w:color="auto"/>
            <w:bottom w:val="none" w:sz="0" w:space="0" w:color="auto"/>
            <w:right w:val="none" w:sz="0" w:space="0" w:color="auto"/>
          </w:divBdr>
        </w:div>
      </w:divsChild>
    </w:div>
    <w:div w:id="542441922">
      <w:bodyDiv w:val="1"/>
      <w:marLeft w:val="0"/>
      <w:marRight w:val="0"/>
      <w:marTop w:val="0"/>
      <w:marBottom w:val="0"/>
      <w:divBdr>
        <w:top w:val="none" w:sz="0" w:space="0" w:color="auto"/>
        <w:left w:val="none" w:sz="0" w:space="0" w:color="auto"/>
        <w:bottom w:val="none" w:sz="0" w:space="0" w:color="auto"/>
        <w:right w:val="none" w:sz="0" w:space="0" w:color="auto"/>
      </w:divBdr>
      <w:divsChild>
        <w:div w:id="1313870851">
          <w:marLeft w:val="547"/>
          <w:marRight w:val="0"/>
          <w:marTop w:val="154"/>
          <w:marBottom w:val="0"/>
          <w:divBdr>
            <w:top w:val="none" w:sz="0" w:space="0" w:color="auto"/>
            <w:left w:val="none" w:sz="0" w:space="0" w:color="auto"/>
            <w:bottom w:val="none" w:sz="0" w:space="0" w:color="auto"/>
            <w:right w:val="none" w:sz="0" w:space="0" w:color="auto"/>
          </w:divBdr>
        </w:div>
        <w:div w:id="2027518882">
          <w:marLeft w:val="1166"/>
          <w:marRight w:val="0"/>
          <w:marTop w:val="134"/>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63567381">
      <w:bodyDiv w:val="1"/>
      <w:marLeft w:val="0"/>
      <w:marRight w:val="0"/>
      <w:marTop w:val="0"/>
      <w:marBottom w:val="0"/>
      <w:divBdr>
        <w:top w:val="none" w:sz="0" w:space="0" w:color="auto"/>
        <w:left w:val="none" w:sz="0" w:space="0" w:color="auto"/>
        <w:bottom w:val="none" w:sz="0" w:space="0" w:color="auto"/>
        <w:right w:val="none" w:sz="0" w:space="0" w:color="auto"/>
      </w:divBdr>
    </w:div>
    <w:div w:id="576939481">
      <w:bodyDiv w:val="1"/>
      <w:marLeft w:val="0"/>
      <w:marRight w:val="0"/>
      <w:marTop w:val="0"/>
      <w:marBottom w:val="0"/>
      <w:divBdr>
        <w:top w:val="none" w:sz="0" w:space="0" w:color="auto"/>
        <w:left w:val="none" w:sz="0" w:space="0" w:color="auto"/>
        <w:bottom w:val="none" w:sz="0" w:space="0" w:color="auto"/>
        <w:right w:val="none" w:sz="0" w:space="0" w:color="auto"/>
      </w:divBdr>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537399794">
          <w:marLeft w:val="1166"/>
          <w:marRight w:val="0"/>
          <w:marTop w:val="115"/>
          <w:marBottom w:val="0"/>
          <w:divBdr>
            <w:top w:val="none" w:sz="0" w:space="0" w:color="auto"/>
            <w:left w:val="none" w:sz="0" w:space="0" w:color="auto"/>
            <w:bottom w:val="none" w:sz="0" w:space="0" w:color="auto"/>
            <w:right w:val="none" w:sz="0" w:space="0" w:color="auto"/>
          </w:divBdr>
        </w:div>
        <w:div w:id="797989927">
          <w:marLeft w:val="547"/>
          <w:marRight w:val="0"/>
          <w:marTop w:val="134"/>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408112896">
          <w:marLeft w:val="547"/>
          <w:marRight w:val="0"/>
          <w:marTop w:val="15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14268044">
          <w:marLeft w:val="547"/>
          <w:marRight w:val="0"/>
          <w:marTop w:val="154"/>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32517328">
      <w:bodyDiv w:val="1"/>
      <w:marLeft w:val="0"/>
      <w:marRight w:val="0"/>
      <w:marTop w:val="0"/>
      <w:marBottom w:val="0"/>
      <w:divBdr>
        <w:top w:val="none" w:sz="0" w:space="0" w:color="auto"/>
        <w:left w:val="none" w:sz="0" w:space="0" w:color="auto"/>
        <w:bottom w:val="none" w:sz="0" w:space="0" w:color="auto"/>
        <w:right w:val="none" w:sz="0" w:space="0" w:color="auto"/>
      </w:divBdr>
      <w:divsChild>
        <w:div w:id="263997358">
          <w:marLeft w:val="547"/>
          <w:marRight w:val="0"/>
          <w:marTop w:val="154"/>
          <w:marBottom w:val="0"/>
          <w:divBdr>
            <w:top w:val="none" w:sz="0" w:space="0" w:color="auto"/>
            <w:left w:val="none" w:sz="0" w:space="0" w:color="auto"/>
            <w:bottom w:val="none" w:sz="0" w:space="0" w:color="auto"/>
            <w:right w:val="none" w:sz="0" w:space="0" w:color="auto"/>
          </w:divBdr>
        </w:div>
        <w:div w:id="267472996">
          <w:marLeft w:val="547"/>
          <w:marRight w:val="0"/>
          <w:marTop w:val="154"/>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sChild>
    </w:div>
    <w:div w:id="655035554">
      <w:bodyDiv w:val="1"/>
      <w:marLeft w:val="0"/>
      <w:marRight w:val="0"/>
      <w:marTop w:val="0"/>
      <w:marBottom w:val="0"/>
      <w:divBdr>
        <w:top w:val="none" w:sz="0" w:space="0" w:color="auto"/>
        <w:left w:val="none" w:sz="0" w:space="0" w:color="auto"/>
        <w:bottom w:val="none" w:sz="0" w:space="0" w:color="auto"/>
        <w:right w:val="none" w:sz="0" w:space="0" w:color="auto"/>
      </w:divBdr>
      <w:divsChild>
        <w:div w:id="1655643872">
          <w:marLeft w:val="360"/>
          <w:marRight w:val="0"/>
          <w:marTop w:val="200"/>
          <w:marBottom w:val="0"/>
          <w:divBdr>
            <w:top w:val="none" w:sz="0" w:space="0" w:color="auto"/>
            <w:left w:val="none" w:sz="0" w:space="0" w:color="auto"/>
            <w:bottom w:val="none" w:sz="0" w:space="0" w:color="auto"/>
            <w:right w:val="none" w:sz="0" w:space="0" w:color="auto"/>
          </w:divBdr>
        </w:div>
        <w:div w:id="1535119241">
          <w:marLeft w:val="1080"/>
          <w:marRight w:val="0"/>
          <w:marTop w:val="100"/>
          <w:marBottom w:val="0"/>
          <w:divBdr>
            <w:top w:val="none" w:sz="0" w:space="0" w:color="auto"/>
            <w:left w:val="none" w:sz="0" w:space="0" w:color="auto"/>
            <w:bottom w:val="none" w:sz="0" w:space="0" w:color="auto"/>
            <w:right w:val="none" w:sz="0" w:space="0" w:color="auto"/>
          </w:divBdr>
        </w:div>
        <w:div w:id="184178769">
          <w:marLeft w:val="360"/>
          <w:marRight w:val="0"/>
          <w:marTop w:val="200"/>
          <w:marBottom w:val="0"/>
          <w:divBdr>
            <w:top w:val="none" w:sz="0" w:space="0" w:color="auto"/>
            <w:left w:val="none" w:sz="0" w:space="0" w:color="auto"/>
            <w:bottom w:val="none" w:sz="0" w:space="0" w:color="auto"/>
            <w:right w:val="none" w:sz="0" w:space="0" w:color="auto"/>
          </w:divBdr>
        </w:div>
        <w:div w:id="1124155701">
          <w:marLeft w:val="1080"/>
          <w:marRight w:val="0"/>
          <w:marTop w:val="100"/>
          <w:marBottom w:val="0"/>
          <w:divBdr>
            <w:top w:val="none" w:sz="0" w:space="0" w:color="auto"/>
            <w:left w:val="none" w:sz="0" w:space="0" w:color="auto"/>
            <w:bottom w:val="none" w:sz="0" w:space="0" w:color="auto"/>
            <w:right w:val="none" w:sz="0" w:space="0" w:color="auto"/>
          </w:divBdr>
        </w:div>
        <w:div w:id="107353635">
          <w:marLeft w:val="1800"/>
          <w:marRight w:val="0"/>
          <w:marTop w:val="100"/>
          <w:marBottom w:val="0"/>
          <w:divBdr>
            <w:top w:val="none" w:sz="0" w:space="0" w:color="auto"/>
            <w:left w:val="none" w:sz="0" w:space="0" w:color="auto"/>
            <w:bottom w:val="none" w:sz="0" w:space="0" w:color="auto"/>
            <w:right w:val="none" w:sz="0" w:space="0" w:color="auto"/>
          </w:divBdr>
        </w:div>
        <w:div w:id="1515221763">
          <w:marLeft w:val="1080"/>
          <w:marRight w:val="0"/>
          <w:marTop w:val="100"/>
          <w:marBottom w:val="0"/>
          <w:divBdr>
            <w:top w:val="none" w:sz="0" w:space="0" w:color="auto"/>
            <w:left w:val="none" w:sz="0" w:space="0" w:color="auto"/>
            <w:bottom w:val="none" w:sz="0" w:space="0" w:color="auto"/>
            <w:right w:val="none" w:sz="0" w:space="0" w:color="auto"/>
          </w:divBdr>
        </w:div>
        <w:div w:id="386956604">
          <w:marLeft w:val="1800"/>
          <w:marRight w:val="0"/>
          <w:marTop w:val="100"/>
          <w:marBottom w:val="0"/>
          <w:divBdr>
            <w:top w:val="none" w:sz="0" w:space="0" w:color="auto"/>
            <w:left w:val="none" w:sz="0" w:space="0" w:color="auto"/>
            <w:bottom w:val="none" w:sz="0" w:space="0" w:color="auto"/>
            <w:right w:val="none" w:sz="0" w:space="0" w:color="auto"/>
          </w:divBdr>
        </w:div>
        <w:div w:id="1477990288">
          <w:marLeft w:val="360"/>
          <w:marRight w:val="0"/>
          <w:marTop w:val="200"/>
          <w:marBottom w:val="0"/>
          <w:divBdr>
            <w:top w:val="none" w:sz="0" w:space="0" w:color="auto"/>
            <w:left w:val="none" w:sz="0" w:space="0" w:color="auto"/>
            <w:bottom w:val="none" w:sz="0" w:space="0" w:color="auto"/>
            <w:right w:val="none" w:sz="0" w:space="0" w:color="auto"/>
          </w:divBdr>
        </w:div>
        <w:div w:id="572203650">
          <w:marLeft w:val="1080"/>
          <w:marRight w:val="0"/>
          <w:marTop w:val="100"/>
          <w:marBottom w:val="0"/>
          <w:divBdr>
            <w:top w:val="none" w:sz="0" w:space="0" w:color="auto"/>
            <w:left w:val="none" w:sz="0" w:space="0" w:color="auto"/>
            <w:bottom w:val="none" w:sz="0" w:space="0" w:color="auto"/>
            <w:right w:val="none" w:sz="0" w:space="0" w:color="auto"/>
          </w:divBdr>
        </w:div>
        <w:div w:id="932398833">
          <w:marLeft w:val="1800"/>
          <w:marRight w:val="0"/>
          <w:marTop w:val="100"/>
          <w:marBottom w:val="0"/>
          <w:divBdr>
            <w:top w:val="none" w:sz="0" w:space="0" w:color="auto"/>
            <w:left w:val="none" w:sz="0" w:space="0" w:color="auto"/>
            <w:bottom w:val="none" w:sz="0" w:space="0" w:color="auto"/>
            <w:right w:val="none" w:sz="0" w:space="0" w:color="auto"/>
          </w:divBdr>
        </w:div>
        <w:div w:id="1135639595">
          <w:marLeft w:val="1080"/>
          <w:marRight w:val="0"/>
          <w:marTop w:val="100"/>
          <w:marBottom w:val="0"/>
          <w:divBdr>
            <w:top w:val="none" w:sz="0" w:space="0" w:color="auto"/>
            <w:left w:val="none" w:sz="0" w:space="0" w:color="auto"/>
            <w:bottom w:val="none" w:sz="0" w:space="0" w:color="auto"/>
            <w:right w:val="none" w:sz="0" w:space="0" w:color="auto"/>
          </w:divBdr>
        </w:div>
        <w:div w:id="1528566055">
          <w:marLeft w:val="1800"/>
          <w:marRight w:val="0"/>
          <w:marTop w:val="100"/>
          <w:marBottom w:val="0"/>
          <w:divBdr>
            <w:top w:val="none" w:sz="0" w:space="0" w:color="auto"/>
            <w:left w:val="none" w:sz="0" w:space="0" w:color="auto"/>
            <w:bottom w:val="none" w:sz="0" w:space="0" w:color="auto"/>
            <w:right w:val="none" w:sz="0" w:space="0" w:color="auto"/>
          </w:divBdr>
        </w:div>
        <w:div w:id="1795252225">
          <w:marLeft w:val="1800"/>
          <w:marRight w:val="0"/>
          <w:marTop w:val="100"/>
          <w:marBottom w:val="0"/>
          <w:divBdr>
            <w:top w:val="none" w:sz="0" w:space="0" w:color="auto"/>
            <w:left w:val="none" w:sz="0" w:space="0" w:color="auto"/>
            <w:bottom w:val="none" w:sz="0" w:space="0" w:color="auto"/>
            <w:right w:val="none" w:sz="0" w:space="0" w:color="auto"/>
          </w:divBdr>
        </w:div>
        <w:div w:id="1513371749">
          <w:marLeft w:val="360"/>
          <w:marRight w:val="0"/>
          <w:marTop w:val="200"/>
          <w:marBottom w:val="0"/>
          <w:divBdr>
            <w:top w:val="none" w:sz="0" w:space="0" w:color="auto"/>
            <w:left w:val="none" w:sz="0" w:space="0" w:color="auto"/>
            <w:bottom w:val="none" w:sz="0" w:space="0" w:color="auto"/>
            <w:right w:val="none" w:sz="0" w:space="0" w:color="auto"/>
          </w:divBdr>
        </w:div>
        <w:div w:id="1695839561">
          <w:marLeft w:val="1080"/>
          <w:marRight w:val="0"/>
          <w:marTop w:val="100"/>
          <w:marBottom w:val="0"/>
          <w:divBdr>
            <w:top w:val="none" w:sz="0" w:space="0" w:color="auto"/>
            <w:left w:val="none" w:sz="0" w:space="0" w:color="auto"/>
            <w:bottom w:val="none" w:sz="0" w:space="0" w:color="auto"/>
            <w:right w:val="none" w:sz="0" w:space="0" w:color="auto"/>
          </w:divBdr>
        </w:div>
        <w:div w:id="1098790602">
          <w:marLeft w:val="360"/>
          <w:marRight w:val="0"/>
          <w:marTop w:val="200"/>
          <w:marBottom w:val="0"/>
          <w:divBdr>
            <w:top w:val="none" w:sz="0" w:space="0" w:color="auto"/>
            <w:left w:val="none" w:sz="0" w:space="0" w:color="auto"/>
            <w:bottom w:val="none" w:sz="0" w:space="0" w:color="auto"/>
            <w:right w:val="none" w:sz="0" w:space="0" w:color="auto"/>
          </w:divBdr>
        </w:div>
        <w:div w:id="1570463805">
          <w:marLeft w:val="1080"/>
          <w:marRight w:val="0"/>
          <w:marTop w:val="100"/>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754862542">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119105011">
          <w:marLeft w:val="547"/>
          <w:marRight w:val="0"/>
          <w:marTop w:val="120"/>
          <w:marBottom w:val="0"/>
          <w:divBdr>
            <w:top w:val="none" w:sz="0" w:space="0" w:color="auto"/>
            <w:left w:val="none" w:sz="0" w:space="0" w:color="auto"/>
            <w:bottom w:val="none" w:sz="0" w:space="0" w:color="auto"/>
            <w:right w:val="none" w:sz="0" w:space="0" w:color="auto"/>
          </w:divBdr>
        </w:div>
      </w:divsChild>
    </w:div>
    <w:div w:id="670792774">
      <w:bodyDiv w:val="1"/>
      <w:marLeft w:val="0"/>
      <w:marRight w:val="0"/>
      <w:marTop w:val="0"/>
      <w:marBottom w:val="0"/>
      <w:divBdr>
        <w:top w:val="none" w:sz="0" w:space="0" w:color="auto"/>
        <w:left w:val="none" w:sz="0" w:space="0" w:color="auto"/>
        <w:bottom w:val="none" w:sz="0" w:space="0" w:color="auto"/>
        <w:right w:val="none" w:sz="0" w:space="0" w:color="auto"/>
      </w:divBdr>
    </w:div>
    <w:div w:id="676150071">
      <w:bodyDiv w:val="1"/>
      <w:marLeft w:val="0"/>
      <w:marRight w:val="0"/>
      <w:marTop w:val="0"/>
      <w:marBottom w:val="0"/>
      <w:divBdr>
        <w:top w:val="none" w:sz="0" w:space="0" w:color="auto"/>
        <w:left w:val="none" w:sz="0" w:space="0" w:color="auto"/>
        <w:bottom w:val="none" w:sz="0" w:space="0" w:color="auto"/>
        <w:right w:val="none" w:sz="0" w:space="0" w:color="auto"/>
      </w:divBdr>
    </w:div>
    <w:div w:id="686252313">
      <w:bodyDiv w:val="1"/>
      <w:marLeft w:val="0"/>
      <w:marRight w:val="0"/>
      <w:marTop w:val="0"/>
      <w:marBottom w:val="0"/>
      <w:divBdr>
        <w:top w:val="none" w:sz="0" w:space="0" w:color="auto"/>
        <w:left w:val="none" w:sz="0" w:space="0" w:color="auto"/>
        <w:bottom w:val="none" w:sz="0" w:space="0" w:color="auto"/>
        <w:right w:val="none" w:sz="0" w:space="0" w:color="auto"/>
      </w:divBdr>
      <w:divsChild>
        <w:div w:id="564534009">
          <w:marLeft w:val="2520"/>
          <w:marRight w:val="0"/>
          <w:marTop w:val="120"/>
          <w:marBottom w:val="120"/>
          <w:divBdr>
            <w:top w:val="none" w:sz="0" w:space="0" w:color="auto"/>
            <w:left w:val="none" w:sz="0" w:space="0" w:color="auto"/>
            <w:bottom w:val="none" w:sz="0" w:space="0" w:color="auto"/>
            <w:right w:val="none" w:sz="0" w:space="0" w:color="auto"/>
          </w:divBdr>
        </w:div>
        <w:div w:id="618535271">
          <w:marLeft w:val="1800"/>
          <w:marRight w:val="0"/>
          <w:marTop w:val="120"/>
          <w:marBottom w:val="120"/>
          <w:divBdr>
            <w:top w:val="none" w:sz="0" w:space="0" w:color="auto"/>
            <w:left w:val="none" w:sz="0" w:space="0" w:color="auto"/>
            <w:bottom w:val="none" w:sz="0" w:space="0" w:color="auto"/>
            <w:right w:val="none" w:sz="0" w:space="0" w:color="auto"/>
          </w:divBdr>
        </w:div>
        <w:div w:id="660157572">
          <w:marLeft w:val="1166"/>
          <w:marRight w:val="0"/>
          <w:marTop w:val="120"/>
          <w:marBottom w:val="120"/>
          <w:divBdr>
            <w:top w:val="none" w:sz="0" w:space="0" w:color="auto"/>
            <w:left w:val="none" w:sz="0" w:space="0" w:color="auto"/>
            <w:bottom w:val="none" w:sz="0" w:space="0" w:color="auto"/>
            <w:right w:val="none" w:sz="0" w:space="0" w:color="auto"/>
          </w:divBdr>
        </w:div>
        <w:div w:id="1116369349">
          <w:marLeft w:val="1166"/>
          <w:marRight w:val="0"/>
          <w:marTop w:val="120"/>
          <w:marBottom w:val="120"/>
          <w:divBdr>
            <w:top w:val="none" w:sz="0" w:space="0" w:color="auto"/>
            <w:left w:val="none" w:sz="0" w:space="0" w:color="auto"/>
            <w:bottom w:val="none" w:sz="0" w:space="0" w:color="auto"/>
            <w:right w:val="none" w:sz="0" w:space="0" w:color="auto"/>
          </w:divBdr>
        </w:div>
        <w:div w:id="1184902668">
          <w:marLeft w:val="1800"/>
          <w:marRight w:val="0"/>
          <w:marTop w:val="120"/>
          <w:marBottom w:val="120"/>
          <w:divBdr>
            <w:top w:val="none" w:sz="0" w:space="0" w:color="auto"/>
            <w:left w:val="none" w:sz="0" w:space="0" w:color="auto"/>
            <w:bottom w:val="none" w:sz="0" w:space="0" w:color="auto"/>
            <w:right w:val="none" w:sz="0" w:space="0" w:color="auto"/>
          </w:divBdr>
        </w:div>
        <w:div w:id="1627009772">
          <w:marLeft w:val="1166"/>
          <w:marRight w:val="0"/>
          <w:marTop w:val="120"/>
          <w:marBottom w:val="120"/>
          <w:divBdr>
            <w:top w:val="none" w:sz="0" w:space="0" w:color="auto"/>
            <w:left w:val="none" w:sz="0" w:space="0" w:color="auto"/>
            <w:bottom w:val="none" w:sz="0" w:space="0" w:color="auto"/>
            <w:right w:val="none" w:sz="0" w:space="0" w:color="auto"/>
          </w:divBdr>
        </w:div>
        <w:div w:id="1665815334">
          <w:marLeft w:val="1166"/>
          <w:marRight w:val="0"/>
          <w:marTop w:val="120"/>
          <w:marBottom w:val="120"/>
          <w:divBdr>
            <w:top w:val="none" w:sz="0" w:space="0" w:color="auto"/>
            <w:left w:val="none" w:sz="0" w:space="0" w:color="auto"/>
            <w:bottom w:val="none" w:sz="0" w:space="0" w:color="auto"/>
            <w:right w:val="none" w:sz="0" w:space="0" w:color="auto"/>
          </w:divBdr>
        </w:div>
        <w:div w:id="1991790813">
          <w:marLeft w:val="1166"/>
          <w:marRight w:val="0"/>
          <w:marTop w:val="120"/>
          <w:marBottom w:val="120"/>
          <w:divBdr>
            <w:top w:val="none" w:sz="0" w:space="0" w:color="auto"/>
            <w:left w:val="none" w:sz="0" w:space="0" w:color="auto"/>
            <w:bottom w:val="none" w:sz="0" w:space="0" w:color="auto"/>
            <w:right w:val="none" w:sz="0" w:space="0" w:color="auto"/>
          </w:divBdr>
        </w:div>
        <w:div w:id="2098744953">
          <w:marLeft w:val="547"/>
          <w:marRight w:val="0"/>
          <w:marTop w:val="120"/>
          <w:marBottom w:val="120"/>
          <w:divBdr>
            <w:top w:val="none" w:sz="0" w:space="0" w:color="auto"/>
            <w:left w:val="none" w:sz="0" w:space="0" w:color="auto"/>
            <w:bottom w:val="none" w:sz="0" w:space="0" w:color="auto"/>
            <w:right w:val="none" w:sz="0" w:space="0" w:color="auto"/>
          </w:divBdr>
        </w:div>
        <w:div w:id="2132094802">
          <w:marLeft w:val="1800"/>
          <w:marRight w:val="0"/>
          <w:marTop w:val="120"/>
          <w:marBottom w:val="12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8415552">
          <w:marLeft w:val="360"/>
          <w:marRight w:val="0"/>
          <w:marTop w:val="200"/>
          <w:marBottom w:val="0"/>
          <w:divBdr>
            <w:top w:val="none" w:sz="0" w:space="0" w:color="auto"/>
            <w:left w:val="none" w:sz="0" w:space="0" w:color="auto"/>
            <w:bottom w:val="none" w:sz="0" w:space="0" w:color="auto"/>
            <w:right w:val="none" w:sz="0" w:space="0" w:color="auto"/>
          </w:divBdr>
        </w:div>
        <w:div w:id="737556395">
          <w:marLeft w:val="360"/>
          <w:marRight w:val="0"/>
          <w:marTop w:val="2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1786728672">
          <w:marLeft w:val="547"/>
          <w:marRight w:val="0"/>
          <w:marTop w:val="144"/>
          <w:marBottom w:val="0"/>
          <w:divBdr>
            <w:top w:val="none" w:sz="0" w:space="0" w:color="auto"/>
            <w:left w:val="none" w:sz="0" w:space="0" w:color="auto"/>
            <w:bottom w:val="none" w:sz="0" w:space="0" w:color="auto"/>
            <w:right w:val="none" w:sz="0" w:space="0" w:color="auto"/>
          </w:divBdr>
        </w:div>
      </w:divsChild>
    </w:div>
    <w:div w:id="707989702">
      <w:bodyDiv w:val="1"/>
      <w:marLeft w:val="0"/>
      <w:marRight w:val="0"/>
      <w:marTop w:val="0"/>
      <w:marBottom w:val="0"/>
      <w:divBdr>
        <w:top w:val="none" w:sz="0" w:space="0" w:color="auto"/>
        <w:left w:val="none" w:sz="0" w:space="0" w:color="auto"/>
        <w:bottom w:val="none" w:sz="0" w:space="0" w:color="auto"/>
        <w:right w:val="none" w:sz="0" w:space="0" w:color="auto"/>
      </w:divBdr>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798500421">
          <w:marLeft w:val="1800"/>
          <w:marRight w:val="0"/>
          <w:marTop w:val="100"/>
          <w:marBottom w:val="0"/>
          <w:divBdr>
            <w:top w:val="none" w:sz="0" w:space="0" w:color="auto"/>
            <w:left w:val="none" w:sz="0" w:space="0" w:color="auto"/>
            <w:bottom w:val="none" w:sz="0" w:space="0" w:color="auto"/>
            <w:right w:val="none" w:sz="0" w:space="0" w:color="auto"/>
          </w:divBdr>
        </w:div>
        <w:div w:id="1286765544">
          <w:marLeft w:val="1080"/>
          <w:marRight w:val="0"/>
          <w:marTop w:val="10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24717324">
      <w:bodyDiv w:val="1"/>
      <w:marLeft w:val="0"/>
      <w:marRight w:val="0"/>
      <w:marTop w:val="0"/>
      <w:marBottom w:val="0"/>
      <w:divBdr>
        <w:top w:val="none" w:sz="0" w:space="0" w:color="auto"/>
        <w:left w:val="none" w:sz="0" w:space="0" w:color="auto"/>
        <w:bottom w:val="none" w:sz="0" w:space="0" w:color="auto"/>
        <w:right w:val="none" w:sz="0" w:space="0" w:color="auto"/>
      </w:divBdr>
      <w:divsChild>
        <w:div w:id="547568991">
          <w:marLeft w:val="547"/>
          <w:marRight w:val="0"/>
          <w:marTop w:val="96"/>
          <w:marBottom w:val="0"/>
          <w:divBdr>
            <w:top w:val="none" w:sz="0" w:space="0" w:color="auto"/>
            <w:left w:val="none" w:sz="0" w:space="0" w:color="auto"/>
            <w:bottom w:val="none" w:sz="0" w:space="0" w:color="auto"/>
            <w:right w:val="none" w:sz="0" w:space="0" w:color="auto"/>
          </w:divBdr>
        </w:div>
        <w:div w:id="59645522">
          <w:marLeft w:val="547"/>
          <w:marRight w:val="0"/>
          <w:marTop w:val="96"/>
          <w:marBottom w:val="0"/>
          <w:divBdr>
            <w:top w:val="none" w:sz="0" w:space="0" w:color="auto"/>
            <w:left w:val="none" w:sz="0" w:space="0" w:color="auto"/>
            <w:bottom w:val="none" w:sz="0" w:space="0" w:color="auto"/>
            <w:right w:val="none" w:sz="0" w:space="0" w:color="auto"/>
          </w:divBdr>
        </w:div>
        <w:div w:id="1903708249">
          <w:marLeft w:val="1166"/>
          <w:marRight w:val="0"/>
          <w:marTop w:val="86"/>
          <w:marBottom w:val="0"/>
          <w:divBdr>
            <w:top w:val="none" w:sz="0" w:space="0" w:color="auto"/>
            <w:left w:val="none" w:sz="0" w:space="0" w:color="auto"/>
            <w:bottom w:val="none" w:sz="0" w:space="0" w:color="auto"/>
            <w:right w:val="none" w:sz="0" w:space="0" w:color="auto"/>
          </w:divBdr>
        </w:div>
        <w:div w:id="553662312">
          <w:marLeft w:val="1800"/>
          <w:marRight w:val="0"/>
          <w:marTop w:val="77"/>
          <w:marBottom w:val="0"/>
          <w:divBdr>
            <w:top w:val="none" w:sz="0" w:space="0" w:color="auto"/>
            <w:left w:val="none" w:sz="0" w:space="0" w:color="auto"/>
            <w:bottom w:val="none" w:sz="0" w:space="0" w:color="auto"/>
            <w:right w:val="none" w:sz="0" w:space="0" w:color="auto"/>
          </w:divBdr>
        </w:div>
        <w:div w:id="1036470968">
          <w:marLeft w:val="1800"/>
          <w:marRight w:val="0"/>
          <w:marTop w:val="77"/>
          <w:marBottom w:val="0"/>
          <w:divBdr>
            <w:top w:val="none" w:sz="0" w:space="0" w:color="auto"/>
            <w:left w:val="none" w:sz="0" w:space="0" w:color="auto"/>
            <w:bottom w:val="none" w:sz="0" w:space="0" w:color="auto"/>
            <w:right w:val="none" w:sz="0" w:space="0" w:color="auto"/>
          </w:divBdr>
        </w:div>
        <w:div w:id="169292487">
          <w:marLeft w:val="2520"/>
          <w:marRight w:val="0"/>
          <w:marTop w:val="67"/>
          <w:marBottom w:val="0"/>
          <w:divBdr>
            <w:top w:val="none" w:sz="0" w:space="0" w:color="auto"/>
            <w:left w:val="none" w:sz="0" w:space="0" w:color="auto"/>
            <w:bottom w:val="none" w:sz="0" w:space="0" w:color="auto"/>
            <w:right w:val="none" w:sz="0" w:space="0" w:color="auto"/>
          </w:divBdr>
        </w:div>
        <w:div w:id="230623921">
          <w:marLeft w:val="2520"/>
          <w:marRight w:val="0"/>
          <w:marTop w:val="67"/>
          <w:marBottom w:val="0"/>
          <w:divBdr>
            <w:top w:val="none" w:sz="0" w:space="0" w:color="auto"/>
            <w:left w:val="none" w:sz="0" w:space="0" w:color="auto"/>
            <w:bottom w:val="none" w:sz="0" w:space="0" w:color="auto"/>
            <w:right w:val="none" w:sz="0" w:space="0" w:color="auto"/>
          </w:divBdr>
        </w:div>
        <w:div w:id="1308583843">
          <w:marLeft w:val="1166"/>
          <w:marRight w:val="0"/>
          <w:marTop w:val="86"/>
          <w:marBottom w:val="0"/>
          <w:divBdr>
            <w:top w:val="none" w:sz="0" w:space="0" w:color="auto"/>
            <w:left w:val="none" w:sz="0" w:space="0" w:color="auto"/>
            <w:bottom w:val="none" w:sz="0" w:space="0" w:color="auto"/>
            <w:right w:val="none" w:sz="0" w:space="0" w:color="auto"/>
          </w:divBdr>
        </w:div>
        <w:div w:id="1520776815">
          <w:marLeft w:val="1800"/>
          <w:marRight w:val="0"/>
          <w:marTop w:val="77"/>
          <w:marBottom w:val="0"/>
          <w:divBdr>
            <w:top w:val="none" w:sz="0" w:space="0" w:color="auto"/>
            <w:left w:val="none" w:sz="0" w:space="0" w:color="auto"/>
            <w:bottom w:val="none" w:sz="0" w:space="0" w:color="auto"/>
            <w:right w:val="none" w:sz="0" w:space="0" w:color="auto"/>
          </w:divBdr>
        </w:div>
        <w:div w:id="1282683930">
          <w:marLeft w:val="1800"/>
          <w:marRight w:val="0"/>
          <w:marTop w:val="77"/>
          <w:marBottom w:val="0"/>
          <w:divBdr>
            <w:top w:val="none" w:sz="0" w:space="0" w:color="auto"/>
            <w:left w:val="none" w:sz="0" w:space="0" w:color="auto"/>
            <w:bottom w:val="none" w:sz="0" w:space="0" w:color="auto"/>
            <w:right w:val="none" w:sz="0" w:space="0" w:color="auto"/>
          </w:divBdr>
        </w:div>
        <w:div w:id="77140882">
          <w:marLeft w:val="1800"/>
          <w:marRight w:val="0"/>
          <w:marTop w:val="77"/>
          <w:marBottom w:val="0"/>
          <w:divBdr>
            <w:top w:val="none" w:sz="0" w:space="0" w:color="auto"/>
            <w:left w:val="none" w:sz="0" w:space="0" w:color="auto"/>
            <w:bottom w:val="none" w:sz="0" w:space="0" w:color="auto"/>
            <w:right w:val="none" w:sz="0" w:space="0" w:color="auto"/>
          </w:divBdr>
        </w:div>
        <w:div w:id="6908913">
          <w:marLeft w:val="1800"/>
          <w:marRight w:val="0"/>
          <w:marTop w:val="77"/>
          <w:marBottom w:val="0"/>
          <w:divBdr>
            <w:top w:val="none" w:sz="0" w:space="0" w:color="auto"/>
            <w:left w:val="none" w:sz="0" w:space="0" w:color="auto"/>
            <w:bottom w:val="none" w:sz="0" w:space="0" w:color="auto"/>
            <w:right w:val="none" w:sz="0" w:space="0" w:color="auto"/>
          </w:divBdr>
        </w:div>
      </w:divsChild>
    </w:div>
    <w:div w:id="730495463">
      <w:bodyDiv w:val="1"/>
      <w:marLeft w:val="0"/>
      <w:marRight w:val="0"/>
      <w:marTop w:val="0"/>
      <w:marBottom w:val="0"/>
      <w:divBdr>
        <w:top w:val="none" w:sz="0" w:space="0" w:color="auto"/>
        <w:left w:val="none" w:sz="0" w:space="0" w:color="auto"/>
        <w:bottom w:val="none" w:sz="0" w:space="0" w:color="auto"/>
        <w:right w:val="none" w:sz="0" w:space="0" w:color="auto"/>
      </w:divBdr>
    </w:div>
    <w:div w:id="733893320">
      <w:bodyDiv w:val="1"/>
      <w:marLeft w:val="0"/>
      <w:marRight w:val="0"/>
      <w:marTop w:val="0"/>
      <w:marBottom w:val="0"/>
      <w:divBdr>
        <w:top w:val="none" w:sz="0" w:space="0" w:color="auto"/>
        <w:left w:val="none" w:sz="0" w:space="0" w:color="auto"/>
        <w:bottom w:val="none" w:sz="0" w:space="0" w:color="auto"/>
        <w:right w:val="none" w:sz="0" w:space="0" w:color="auto"/>
      </w:divBdr>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47731555">
      <w:bodyDiv w:val="1"/>
      <w:marLeft w:val="0"/>
      <w:marRight w:val="0"/>
      <w:marTop w:val="0"/>
      <w:marBottom w:val="0"/>
      <w:divBdr>
        <w:top w:val="none" w:sz="0" w:space="0" w:color="auto"/>
        <w:left w:val="none" w:sz="0" w:space="0" w:color="auto"/>
        <w:bottom w:val="none" w:sz="0" w:space="0" w:color="auto"/>
        <w:right w:val="none" w:sz="0" w:space="0" w:color="auto"/>
      </w:divBdr>
      <w:divsChild>
        <w:div w:id="642543156">
          <w:marLeft w:val="547"/>
          <w:marRight w:val="0"/>
          <w:marTop w:val="154"/>
          <w:marBottom w:val="0"/>
          <w:divBdr>
            <w:top w:val="none" w:sz="0" w:space="0" w:color="auto"/>
            <w:left w:val="none" w:sz="0" w:space="0" w:color="auto"/>
            <w:bottom w:val="none" w:sz="0" w:space="0" w:color="auto"/>
            <w:right w:val="none" w:sz="0" w:space="0" w:color="auto"/>
          </w:divBdr>
        </w:div>
        <w:div w:id="618680770">
          <w:marLeft w:val="1166"/>
          <w:marRight w:val="0"/>
          <w:marTop w:val="134"/>
          <w:marBottom w:val="0"/>
          <w:divBdr>
            <w:top w:val="none" w:sz="0" w:space="0" w:color="auto"/>
            <w:left w:val="none" w:sz="0" w:space="0" w:color="auto"/>
            <w:bottom w:val="none" w:sz="0" w:space="0" w:color="auto"/>
            <w:right w:val="none" w:sz="0" w:space="0" w:color="auto"/>
          </w:divBdr>
        </w:div>
      </w:divsChild>
    </w:div>
    <w:div w:id="754857831">
      <w:bodyDiv w:val="1"/>
      <w:marLeft w:val="0"/>
      <w:marRight w:val="0"/>
      <w:marTop w:val="0"/>
      <w:marBottom w:val="0"/>
      <w:divBdr>
        <w:top w:val="none" w:sz="0" w:space="0" w:color="auto"/>
        <w:left w:val="none" w:sz="0" w:space="0" w:color="auto"/>
        <w:bottom w:val="none" w:sz="0" w:space="0" w:color="auto"/>
        <w:right w:val="none" w:sz="0" w:space="0" w:color="auto"/>
      </w:divBdr>
      <w:divsChild>
        <w:div w:id="1482231960">
          <w:marLeft w:val="547"/>
          <w:marRight w:val="0"/>
          <w:marTop w:val="154"/>
          <w:marBottom w:val="0"/>
          <w:divBdr>
            <w:top w:val="none" w:sz="0" w:space="0" w:color="auto"/>
            <w:left w:val="none" w:sz="0" w:space="0" w:color="auto"/>
            <w:bottom w:val="none" w:sz="0" w:space="0" w:color="auto"/>
            <w:right w:val="none" w:sz="0" w:space="0" w:color="auto"/>
          </w:divBdr>
        </w:div>
        <w:div w:id="1568146896">
          <w:marLeft w:val="1166"/>
          <w:marRight w:val="0"/>
          <w:marTop w:val="134"/>
          <w:marBottom w:val="0"/>
          <w:divBdr>
            <w:top w:val="none" w:sz="0" w:space="0" w:color="auto"/>
            <w:left w:val="none" w:sz="0" w:space="0" w:color="auto"/>
            <w:bottom w:val="none" w:sz="0" w:space="0" w:color="auto"/>
            <w:right w:val="none" w:sz="0" w:space="0" w:color="auto"/>
          </w:divBdr>
        </w:div>
        <w:div w:id="1921791631">
          <w:marLeft w:val="1166"/>
          <w:marRight w:val="0"/>
          <w:marTop w:val="13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268437853">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1548030407">
          <w:marLeft w:val="547"/>
          <w:marRight w:val="0"/>
          <w:marTop w:val="115"/>
          <w:marBottom w:val="0"/>
          <w:divBdr>
            <w:top w:val="none" w:sz="0" w:space="0" w:color="auto"/>
            <w:left w:val="none" w:sz="0" w:space="0" w:color="auto"/>
            <w:bottom w:val="none" w:sz="0" w:space="0" w:color="auto"/>
            <w:right w:val="none" w:sz="0" w:space="0" w:color="auto"/>
          </w:divBdr>
        </w:div>
      </w:divsChild>
    </w:div>
    <w:div w:id="765198746">
      <w:bodyDiv w:val="1"/>
      <w:marLeft w:val="0"/>
      <w:marRight w:val="0"/>
      <w:marTop w:val="0"/>
      <w:marBottom w:val="0"/>
      <w:divBdr>
        <w:top w:val="none" w:sz="0" w:space="0" w:color="auto"/>
        <w:left w:val="none" w:sz="0" w:space="0" w:color="auto"/>
        <w:bottom w:val="none" w:sz="0" w:space="0" w:color="auto"/>
        <w:right w:val="none" w:sz="0" w:space="0" w:color="auto"/>
      </w:divBdr>
    </w:div>
    <w:div w:id="779105137">
      <w:bodyDiv w:val="1"/>
      <w:marLeft w:val="0"/>
      <w:marRight w:val="0"/>
      <w:marTop w:val="0"/>
      <w:marBottom w:val="0"/>
      <w:divBdr>
        <w:top w:val="none" w:sz="0" w:space="0" w:color="auto"/>
        <w:left w:val="none" w:sz="0" w:space="0" w:color="auto"/>
        <w:bottom w:val="none" w:sz="0" w:space="0" w:color="auto"/>
        <w:right w:val="none" w:sz="0" w:space="0" w:color="auto"/>
      </w:divBdr>
      <w:divsChild>
        <w:div w:id="343098875">
          <w:marLeft w:val="1166"/>
          <w:marRight w:val="0"/>
          <w:marTop w:val="134"/>
          <w:marBottom w:val="0"/>
          <w:divBdr>
            <w:top w:val="none" w:sz="0" w:space="0" w:color="auto"/>
            <w:left w:val="none" w:sz="0" w:space="0" w:color="auto"/>
            <w:bottom w:val="none" w:sz="0" w:space="0" w:color="auto"/>
            <w:right w:val="none" w:sz="0" w:space="0" w:color="auto"/>
          </w:divBdr>
        </w:div>
        <w:div w:id="1560507641">
          <w:marLeft w:val="1166"/>
          <w:marRight w:val="0"/>
          <w:marTop w:val="134"/>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6971630">
      <w:bodyDiv w:val="1"/>
      <w:marLeft w:val="0"/>
      <w:marRight w:val="0"/>
      <w:marTop w:val="0"/>
      <w:marBottom w:val="0"/>
      <w:divBdr>
        <w:top w:val="none" w:sz="0" w:space="0" w:color="auto"/>
        <w:left w:val="none" w:sz="0" w:space="0" w:color="auto"/>
        <w:bottom w:val="none" w:sz="0" w:space="0" w:color="auto"/>
        <w:right w:val="none" w:sz="0" w:space="0" w:color="auto"/>
      </w:divBdr>
      <w:divsChild>
        <w:div w:id="874123309">
          <w:marLeft w:val="547"/>
          <w:marRight w:val="0"/>
          <w:marTop w:val="144"/>
          <w:marBottom w:val="0"/>
          <w:divBdr>
            <w:top w:val="none" w:sz="0" w:space="0" w:color="auto"/>
            <w:left w:val="none" w:sz="0" w:space="0" w:color="auto"/>
            <w:bottom w:val="none" w:sz="0" w:space="0" w:color="auto"/>
            <w:right w:val="none" w:sz="0" w:space="0" w:color="auto"/>
          </w:divBdr>
        </w:div>
        <w:div w:id="1115709385">
          <w:marLeft w:val="1166"/>
          <w:marRight w:val="0"/>
          <w:marTop w:val="125"/>
          <w:marBottom w:val="0"/>
          <w:divBdr>
            <w:top w:val="none" w:sz="0" w:space="0" w:color="auto"/>
            <w:left w:val="none" w:sz="0" w:space="0" w:color="auto"/>
            <w:bottom w:val="none" w:sz="0" w:space="0" w:color="auto"/>
            <w:right w:val="none" w:sz="0" w:space="0" w:color="auto"/>
          </w:divBdr>
        </w:div>
        <w:div w:id="1068186409">
          <w:marLeft w:val="1800"/>
          <w:marRight w:val="0"/>
          <w:marTop w:val="106"/>
          <w:marBottom w:val="0"/>
          <w:divBdr>
            <w:top w:val="none" w:sz="0" w:space="0" w:color="auto"/>
            <w:left w:val="none" w:sz="0" w:space="0" w:color="auto"/>
            <w:bottom w:val="none" w:sz="0" w:space="0" w:color="auto"/>
            <w:right w:val="none" w:sz="0" w:space="0" w:color="auto"/>
          </w:divBdr>
        </w:div>
        <w:div w:id="457769633">
          <w:marLeft w:val="2520"/>
          <w:marRight w:val="0"/>
          <w:marTop w:val="91"/>
          <w:marBottom w:val="0"/>
          <w:divBdr>
            <w:top w:val="none" w:sz="0" w:space="0" w:color="auto"/>
            <w:left w:val="none" w:sz="0" w:space="0" w:color="auto"/>
            <w:bottom w:val="none" w:sz="0" w:space="0" w:color="auto"/>
            <w:right w:val="none" w:sz="0" w:space="0" w:color="auto"/>
          </w:divBdr>
        </w:div>
        <w:div w:id="1392002732">
          <w:marLeft w:val="1800"/>
          <w:marRight w:val="0"/>
          <w:marTop w:val="106"/>
          <w:marBottom w:val="0"/>
          <w:divBdr>
            <w:top w:val="none" w:sz="0" w:space="0" w:color="auto"/>
            <w:left w:val="none" w:sz="0" w:space="0" w:color="auto"/>
            <w:bottom w:val="none" w:sz="0" w:space="0" w:color="auto"/>
            <w:right w:val="none" w:sz="0" w:space="0" w:color="auto"/>
          </w:divBdr>
        </w:div>
        <w:div w:id="376315981">
          <w:marLeft w:val="2520"/>
          <w:marRight w:val="0"/>
          <w:marTop w:val="91"/>
          <w:marBottom w:val="0"/>
          <w:divBdr>
            <w:top w:val="none" w:sz="0" w:space="0" w:color="auto"/>
            <w:left w:val="none" w:sz="0" w:space="0" w:color="auto"/>
            <w:bottom w:val="none" w:sz="0" w:space="0" w:color="auto"/>
            <w:right w:val="none" w:sz="0" w:space="0" w:color="auto"/>
          </w:divBdr>
        </w:div>
      </w:divsChild>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25633343">
      <w:bodyDiv w:val="1"/>
      <w:marLeft w:val="0"/>
      <w:marRight w:val="0"/>
      <w:marTop w:val="0"/>
      <w:marBottom w:val="0"/>
      <w:divBdr>
        <w:top w:val="none" w:sz="0" w:space="0" w:color="auto"/>
        <w:left w:val="none" w:sz="0" w:space="0" w:color="auto"/>
        <w:bottom w:val="none" w:sz="0" w:space="0" w:color="auto"/>
        <w:right w:val="none" w:sz="0" w:space="0" w:color="auto"/>
      </w:divBdr>
    </w:div>
    <w:div w:id="826550683">
      <w:bodyDiv w:val="1"/>
      <w:marLeft w:val="0"/>
      <w:marRight w:val="0"/>
      <w:marTop w:val="0"/>
      <w:marBottom w:val="0"/>
      <w:divBdr>
        <w:top w:val="none" w:sz="0" w:space="0" w:color="auto"/>
        <w:left w:val="none" w:sz="0" w:space="0" w:color="auto"/>
        <w:bottom w:val="none" w:sz="0" w:space="0" w:color="auto"/>
        <w:right w:val="none" w:sz="0" w:space="0" w:color="auto"/>
      </w:divBdr>
      <w:divsChild>
        <w:div w:id="82995258">
          <w:marLeft w:val="360"/>
          <w:marRight w:val="0"/>
          <w:marTop w:val="200"/>
          <w:marBottom w:val="0"/>
          <w:divBdr>
            <w:top w:val="none" w:sz="0" w:space="0" w:color="auto"/>
            <w:left w:val="none" w:sz="0" w:space="0" w:color="auto"/>
            <w:bottom w:val="none" w:sz="0" w:space="0" w:color="auto"/>
            <w:right w:val="none" w:sz="0" w:space="0" w:color="auto"/>
          </w:divBdr>
        </w:div>
        <w:div w:id="238751822">
          <w:marLeft w:val="1080"/>
          <w:marRight w:val="0"/>
          <w:marTop w:val="100"/>
          <w:marBottom w:val="0"/>
          <w:divBdr>
            <w:top w:val="none" w:sz="0" w:space="0" w:color="auto"/>
            <w:left w:val="none" w:sz="0" w:space="0" w:color="auto"/>
            <w:bottom w:val="none" w:sz="0" w:space="0" w:color="auto"/>
            <w:right w:val="none" w:sz="0" w:space="0" w:color="auto"/>
          </w:divBdr>
        </w:div>
        <w:div w:id="1031105004">
          <w:marLeft w:val="1800"/>
          <w:marRight w:val="0"/>
          <w:marTop w:val="100"/>
          <w:marBottom w:val="0"/>
          <w:divBdr>
            <w:top w:val="none" w:sz="0" w:space="0" w:color="auto"/>
            <w:left w:val="none" w:sz="0" w:space="0" w:color="auto"/>
            <w:bottom w:val="none" w:sz="0" w:space="0" w:color="auto"/>
            <w:right w:val="none" w:sz="0" w:space="0" w:color="auto"/>
          </w:divBdr>
        </w:div>
        <w:div w:id="1657147851">
          <w:marLeft w:val="360"/>
          <w:marRight w:val="0"/>
          <w:marTop w:val="200"/>
          <w:marBottom w:val="0"/>
          <w:divBdr>
            <w:top w:val="none" w:sz="0" w:space="0" w:color="auto"/>
            <w:left w:val="none" w:sz="0" w:space="0" w:color="auto"/>
            <w:bottom w:val="none" w:sz="0" w:space="0" w:color="auto"/>
            <w:right w:val="none" w:sz="0" w:space="0" w:color="auto"/>
          </w:divBdr>
        </w:div>
        <w:div w:id="1703162792">
          <w:marLeft w:val="1080"/>
          <w:marRight w:val="0"/>
          <w:marTop w:val="100"/>
          <w:marBottom w:val="0"/>
          <w:divBdr>
            <w:top w:val="none" w:sz="0" w:space="0" w:color="auto"/>
            <w:left w:val="none" w:sz="0" w:space="0" w:color="auto"/>
            <w:bottom w:val="none" w:sz="0" w:space="0" w:color="auto"/>
            <w:right w:val="none" w:sz="0" w:space="0" w:color="auto"/>
          </w:divBdr>
        </w:div>
        <w:div w:id="1828395798">
          <w:marLeft w:val="1800"/>
          <w:marRight w:val="0"/>
          <w:marTop w:val="100"/>
          <w:marBottom w:val="0"/>
          <w:divBdr>
            <w:top w:val="none" w:sz="0" w:space="0" w:color="auto"/>
            <w:left w:val="none" w:sz="0" w:space="0" w:color="auto"/>
            <w:bottom w:val="none" w:sz="0" w:space="0" w:color="auto"/>
            <w:right w:val="none" w:sz="0" w:space="0" w:color="auto"/>
          </w:divBdr>
        </w:div>
      </w:divsChild>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69874300">
      <w:bodyDiv w:val="1"/>
      <w:marLeft w:val="0"/>
      <w:marRight w:val="0"/>
      <w:marTop w:val="0"/>
      <w:marBottom w:val="0"/>
      <w:divBdr>
        <w:top w:val="none" w:sz="0" w:space="0" w:color="auto"/>
        <w:left w:val="none" w:sz="0" w:space="0" w:color="auto"/>
        <w:bottom w:val="none" w:sz="0" w:space="0" w:color="auto"/>
        <w:right w:val="none" w:sz="0" w:space="0" w:color="auto"/>
      </w:divBdr>
    </w:div>
    <w:div w:id="877206027">
      <w:bodyDiv w:val="1"/>
      <w:marLeft w:val="0"/>
      <w:marRight w:val="0"/>
      <w:marTop w:val="0"/>
      <w:marBottom w:val="0"/>
      <w:divBdr>
        <w:top w:val="none" w:sz="0" w:space="0" w:color="auto"/>
        <w:left w:val="none" w:sz="0" w:space="0" w:color="auto"/>
        <w:bottom w:val="none" w:sz="0" w:space="0" w:color="auto"/>
        <w:right w:val="none" w:sz="0" w:space="0" w:color="auto"/>
      </w:divBdr>
      <w:divsChild>
        <w:div w:id="2086804070">
          <w:marLeft w:val="547"/>
          <w:marRight w:val="0"/>
          <w:marTop w:val="120"/>
          <w:marBottom w:val="0"/>
          <w:divBdr>
            <w:top w:val="none" w:sz="0" w:space="0" w:color="auto"/>
            <w:left w:val="none" w:sz="0" w:space="0" w:color="auto"/>
            <w:bottom w:val="none" w:sz="0" w:space="0" w:color="auto"/>
            <w:right w:val="none" w:sz="0" w:space="0" w:color="auto"/>
          </w:divBdr>
        </w:div>
        <w:div w:id="1063605122">
          <w:marLeft w:val="1166"/>
          <w:marRight w:val="0"/>
          <w:marTop w:val="106"/>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99447334">
          <w:marLeft w:val="188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47415996">
          <w:marLeft w:val="44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sChild>
    </w:div>
    <w:div w:id="905921934">
      <w:bodyDiv w:val="1"/>
      <w:marLeft w:val="0"/>
      <w:marRight w:val="0"/>
      <w:marTop w:val="0"/>
      <w:marBottom w:val="0"/>
      <w:divBdr>
        <w:top w:val="none" w:sz="0" w:space="0" w:color="auto"/>
        <w:left w:val="none" w:sz="0" w:space="0" w:color="auto"/>
        <w:bottom w:val="none" w:sz="0" w:space="0" w:color="auto"/>
        <w:right w:val="none" w:sz="0" w:space="0" w:color="auto"/>
      </w:divBdr>
    </w:div>
    <w:div w:id="907114752">
      <w:bodyDiv w:val="1"/>
      <w:marLeft w:val="0"/>
      <w:marRight w:val="0"/>
      <w:marTop w:val="0"/>
      <w:marBottom w:val="0"/>
      <w:divBdr>
        <w:top w:val="none" w:sz="0" w:space="0" w:color="auto"/>
        <w:left w:val="none" w:sz="0" w:space="0" w:color="auto"/>
        <w:bottom w:val="none" w:sz="0" w:space="0" w:color="auto"/>
        <w:right w:val="none" w:sz="0" w:space="0" w:color="auto"/>
      </w:divBdr>
    </w:div>
    <w:div w:id="911356915">
      <w:bodyDiv w:val="1"/>
      <w:marLeft w:val="0"/>
      <w:marRight w:val="0"/>
      <w:marTop w:val="0"/>
      <w:marBottom w:val="0"/>
      <w:divBdr>
        <w:top w:val="none" w:sz="0" w:space="0" w:color="auto"/>
        <w:left w:val="none" w:sz="0" w:space="0" w:color="auto"/>
        <w:bottom w:val="none" w:sz="0" w:space="0" w:color="auto"/>
        <w:right w:val="none" w:sz="0" w:space="0" w:color="auto"/>
      </w:divBdr>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43658796">
      <w:bodyDiv w:val="1"/>
      <w:marLeft w:val="0"/>
      <w:marRight w:val="0"/>
      <w:marTop w:val="0"/>
      <w:marBottom w:val="0"/>
      <w:divBdr>
        <w:top w:val="none" w:sz="0" w:space="0" w:color="auto"/>
        <w:left w:val="none" w:sz="0" w:space="0" w:color="auto"/>
        <w:bottom w:val="none" w:sz="0" w:space="0" w:color="auto"/>
        <w:right w:val="none" w:sz="0" w:space="0" w:color="auto"/>
      </w:divBdr>
      <w:divsChild>
        <w:div w:id="607007392">
          <w:marLeft w:val="360"/>
          <w:marRight w:val="0"/>
          <w:marTop w:val="200"/>
          <w:marBottom w:val="0"/>
          <w:divBdr>
            <w:top w:val="none" w:sz="0" w:space="0" w:color="auto"/>
            <w:left w:val="none" w:sz="0" w:space="0" w:color="auto"/>
            <w:bottom w:val="none" w:sz="0" w:space="0" w:color="auto"/>
            <w:right w:val="none" w:sz="0" w:space="0" w:color="auto"/>
          </w:divBdr>
        </w:div>
        <w:div w:id="1338922417">
          <w:marLeft w:val="1080"/>
          <w:marRight w:val="0"/>
          <w:marTop w:val="100"/>
          <w:marBottom w:val="0"/>
          <w:divBdr>
            <w:top w:val="none" w:sz="0" w:space="0" w:color="auto"/>
            <w:left w:val="none" w:sz="0" w:space="0" w:color="auto"/>
            <w:bottom w:val="none" w:sz="0" w:space="0" w:color="auto"/>
            <w:right w:val="none" w:sz="0" w:space="0" w:color="auto"/>
          </w:divBdr>
        </w:div>
        <w:div w:id="1419331647">
          <w:marLeft w:val="1080"/>
          <w:marRight w:val="0"/>
          <w:marTop w:val="100"/>
          <w:marBottom w:val="0"/>
          <w:divBdr>
            <w:top w:val="none" w:sz="0" w:space="0" w:color="auto"/>
            <w:left w:val="none" w:sz="0" w:space="0" w:color="auto"/>
            <w:bottom w:val="none" w:sz="0" w:space="0" w:color="auto"/>
            <w:right w:val="none" w:sz="0" w:space="0" w:color="auto"/>
          </w:divBdr>
        </w:div>
        <w:div w:id="1576435271">
          <w:marLeft w:val="1800"/>
          <w:marRight w:val="0"/>
          <w:marTop w:val="100"/>
          <w:marBottom w:val="0"/>
          <w:divBdr>
            <w:top w:val="none" w:sz="0" w:space="0" w:color="auto"/>
            <w:left w:val="none" w:sz="0" w:space="0" w:color="auto"/>
            <w:bottom w:val="none" w:sz="0" w:space="0" w:color="auto"/>
            <w:right w:val="none" w:sz="0" w:space="0" w:color="auto"/>
          </w:divBdr>
        </w:div>
        <w:div w:id="1948463585">
          <w:marLeft w:val="1800"/>
          <w:marRight w:val="0"/>
          <w:marTop w:val="100"/>
          <w:marBottom w:val="0"/>
          <w:divBdr>
            <w:top w:val="none" w:sz="0" w:space="0" w:color="auto"/>
            <w:left w:val="none" w:sz="0" w:space="0" w:color="auto"/>
            <w:bottom w:val="none" w:sz="0" w:space="0" w:color="auto"/>
            <w:right w:val="none" w:sz="0" w:space="0" w:color="auto"/>
          </w:divBdr>
        </w:div>
        <w:div w:id="1999991499">
          <w:marLeft w:val="360"/>
          <w:marRight w:val="0"/>
          <w:marTop w:val="200"/>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1501646">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964383804">
      <w:bodyDiv w:val="1"/>
      <w:marLeft w:val="0"/>
      <w:marRight w:val="0"/>
      <w:marTop w:val="0"/>
      <w:marBottom w:val="0"/>
      <w:divBdr>
        <w:top w:val="none" w:sz="0" w:space="0" w:color="auto"/>
        <w:left w:val="none" w:sz="0" w:space="0" w:color="auto"/>
        <w:bottom w:val="none" w:sz="0" w:space="0" w:color="auto"/>
        <w:right w:val="none" w:sz="0" w:space="0" w:color="auto"/>
      </w:divBdr>
    </w:div>
    <w:div w:id="969869280">
      <w:bodyDiv w:val="1"/>
      <w:marLeft w:val="0"/>
      <w:marRight w:val="0"/>
      <w:marTop w:val="0"/>
      <w:marBottom w:val="0"/>
      <w:divBdr>
        <w:top w:val="none" w:sz="0" w:space="0" w:color="auto"/>
        <w:left w:val="none" w:sz="0" w:space="0" w:color="auto"/>
        <w:bottom w:val="none" w:sz="0" w:space="0" w:color="auto"/>
        <w:right w:val="none" w:sz="0" w:space="0" w:color="auto"/>
      </w:divBdr>
      <w:divsChild>
        <w:div w:id="37168822">
          <w:marLeft w:val="547"/>
          <w:marRight w:val="0"/>
          <w:marTop w:val="154"/>
          <w:marBottom w:val="0"/>
          <w:divBdr>
            <w:top w:val="none" w:sz="0" w:space="0" w:color="auto"/>
            <w:left w:val="none" w:sz="0" w:space="0" w:color="auto"/>
            <w:bottom w:val="none" w:sz="0" w:space="0" w:color="auto"/>
            <w:right w:val="none" w:sz="0" w:space="0" w:color="auto"/>
          </w:divBdr>
        </w:div>
      </w:divsChild>
    </w:div>
    <w:div w:id="974413883">
      <w:bodyDiv w:val="1"/>
      <w:marLeft w:val="0"/>
      <w:marRight w:val="0"/>
      <w:marTop w:val="0"/>
      <w:marBottom w:val="0"/>
      <w:divBdr>
        <w:top w:val="none" w:sz="0" w:space="0" w:color="auto"/>
        <w:left w:val="none" w:sz="0" w:space="0" w:color="auto"/>
        <w:bottom w:val="none" w:sz="0" w:space="0" w:color="auto"/>
        <w:right w:val="none" w:sz="0" w:space="0" w:color="auto"/>
      </w:divBdr>
    </w:div>
    <w:div w:id="994574353">
      <w:bodyDiv w:val="1"/>
      <w:marLeft w:val="0"/>
      <w:marRight w:val="0"/>
      <w:marTop w:val="0"/>
      <w:marBottom w:val="0"/>
      <w:divBdr>
        <w:top w:val="none" w:sz="0" w:space="0" w:color="auto"/>
        <w:left w:val="none" w:sz="0" w:space="0" w:color="auto"/>
        <w:bottom w:val="none" w:sz="0" w:space="0" w:color="auto"/>
        <w:right w:val="none" w:sz="0" w:space="0" w:color="auto"/>
      </w:divBdr>
      <w:divsChild>
        <w:div w:id="67267137">
          <w:marLeft w:val="1166"/>
          <w:marRight w:val="0"/>
          <w:marTop w:val="86"/>
          <w:marBottom w:val="0"/>
          <w:divBdr>
            <w:top w:val="none" w:sz="0" w:space="0" w:color="auto"/>
            <w:left w:val="none" w:sz="0" w:space="0" w:color="auto"/>
            <w:bottom w:val="none" w:sz="0" w:space="0" w:color="auto"/>
            <w:right w:val="none" w:sz="0" w:space="0" w:color="auto"/>
          </w:divBdr>
        </w:div>
        <w:div w:id="275336136">
          <w:marLeft w:val="547"/>
          <w:marRight w:val="0"/>
          <w:marTop w:val="96"/>
          <w:marBottom w:val="0"/>
          <w:divBdr>
            <w:top w:val="none" w:sz="0" w:space="0" w:color="auto"/>
            <w:left w:val="none" w:sz="0" w:space="0" w:color="auto"/>
            <w:bottom w:val="none" w:sz="0" w:space="0" w:color="auto"/>
            <w:right w:val="none" w:sz="0" w:space="0" w:color="auto"/>
          </w:divBdr>
        </w:div>
        <w:div w:id="921641753">
          <w:marLeft w:val="1800"/>
          <w:marRight w:val="0"/>
          <w:marTop w:val="77"/>
          <w:marBottom w:val="0"/>
          <w:divBdr>
            <w:top w:val="none" w:sz="0" w:space="0" w:color="auto"/>
            <w:left w:val="none" w:sz="0" w:space="0" w:color="auto"/>
            <w:bottom w:val="none" w:sz="0" w:space="0" w:color="auto"/>
            <w:right w:val="none" w:sz="0" w:space="0" w:color="auto"/>
          </w:divBdr>
        </w:div>
        <w:div w:id="1875459621">
          <w:marLeft w:val="1166"/>
          <w:marRight w:val="0"/>
          <w:marTop w:val="86"/>
          <w:marBottom w:val="0"/>
          <w:divBdr>
            <w:top w:val="none" w:sz="0" w:space="0" w:color="auto"/>
            <w:left w:val="none" w:sz="0" w:space="0" w:color="auto"/>
            <w:bottom w:val="none" w:sz="0" w:space="0" w:color="auto"/>
            <w:right w:val="none" w:sz="0" w:space="0" w:color="auto"/>
          </w:divBdr>
        </w:div>
        <w:div w:id="1876309639">
          <w:marLeft w:val="1800"/>
          <w:marRight w:val="0"/>
          <w:marTop w:val="77"/>
          <w:marBottom w:val="0"/>
          <w:divBdr>
            <w:top w:val="none" w:sz="0" w:space="0" w:color="auto"/>
            <w:left w:val="none" w:sz="0" w:space="0" w:color="auto"/>
            <w:bottom w:val="none" w:sz="0" w:space="0" w:color="auto"/>
            <w:right w:val="none" w:sz="0" w:space="0" w:color="auto"/>
          </w:divBdr>
        </w:div>
      </w:divsChild>
    </w:div>
    <w:div w:id="1016661025">
      <w:bodyDiv w:val="1"/>
      <w:marLeft w:val="0"/>
      <w:marRight w:val="0"/>
      <w:marTop w:val="0"/>
      <w:marBottom w:val="0"/>
      <w:divBdr>
        <w:top w:val="none" w:sz="0" w:space="0" w:color="auto"/>
        <w:left w:val="none" w:sz="0" w:space="0" w:color="auto"/>
        <w:bottom w:val="none" w:sz="0" w:space="0" w:color="auto"/>
        <w:right w:val="none" w:sz="0" w:space="0" w:color="auto"/>
      </w:divBdr>
      <w:divsChild>
        <w:div w:id="232590125">
          <w:marLeft w:val="1800"/>
          <w:marRight w:val="0"/>
          <w:marTop w:val="60"/>
          <w:marBottom w:val="60"/>
          <w:divBdr>
            <w:top w:val="none" w:sz="0" w:space="0" w:color="auto"/>
            <w:left w:val="none" w:sz="0" w:space="0" w:color="auto"/>
            <w:bottom w:val="none" w:sz="0" w:space="0" w:color="auto"/>
            <w:right w:val="none" w:sz="0" w:space="0" w:color="auto"/>
          </w:divBdr>
        </w:div>
        <w:div w:id="1088889384">
          <w:marLeft w:val="1800"/>
          <w:marRight w:val="0"/>
          <w:marTop w:val="60"/>
          <w:marBottom w:val="60"/>
          <w:divBdr>
            <w:top w:val="none" w:sz="0" w:space="0" w:color="auto"/>
            <w:left w:val="none" w:sz="0" w:space="0" w:color="auto"/>
            <w:bottom w:val="none" w:sz="0" w:space="0" w:color="auto"/>
            <w:right w:val="none" w:sz="0" w:space="0" w:color="auto"/>
          </w:divBdr>
        </w:div>
        <w:div w:id="1161966613">
          <w:marLeft w:val="1166"/>
          <w:marRight w:val="0"/>
          <w:marTop w:val="60"/>
          <w:marBottom w:val="60"/>
          <w:divBdr>
            <w:top w:val="none" w:sz="0" w:space="0" w:color="auto"/>
            <w:left w:val="none" w:sz="0" w:space="0" w:color="auto"/>
            <w:bottom w:val="none" w:sz="0" w:space="0" w:color="auto"/>
            <w:right w:val="none" w:sz="0" w:space="0" w:color="auto"/>
          </w:divBdr>
        </w:div>
        <w:div w:id="1257059603">
          <w:marLeft w:val="1166"/>
          <w:marRight w:val="0"/>
          <w:marTop w:val="60"/>
          <w:marBottom w:val="60"/>
          <w:divBdr>
            <w:top w:val="none" w:sz="0" w:space="0" w:color="auto"/>
            <w:left w:val="none" w:sz="0" w:space="0" w:color="auto"/>
            <w:bottom w:val="none" w:sz="0" w:space="0" w:color="auto"/>
            <w:right w:val="none" w:sz="0" w:space="0" w:color="auto"/>
          </w:divBdr>
        </w:div>
      </w:divsChild>
    </w:div>
    <w:div w:id="1017077256">
      <w:bodyDiv w:val="1"/>
      <w:marLeft w:val="0"/>
      <w:marRight w:val="0"/>
      <w:marTop w:val="0"/>
      <w:marBottom w:val="0"/>
      <w:divBdr>
        <w:top w:val="none" w:sz="0" w:space="0" w:color="auto"/>
        <w:left w:val="none" w:sz="0" w:space="0" w:color="auto"/>
        <w:bottom w:val="none" w:sz="0" w:space="0" w:color="auto"/>
        <w:right w:val="none" w:sz="0" w:space="0" w:color="auto"/>
      </w:divBdr>
    </w:div>
    <w:div w:id="1017082694">
      <w:bodyDiv w:val="1"/>
      <w:marLeft w:val="0"/>
      <w:marRight w:val="0"/>
      <w:marTop w:val="0"/>
      <w:marBottom w:val="0"/>
      <w:divBdr>
        <w:top w:val="none" w:sz="0" w:space="0" w:color="auto"/>
        <w:left w:val="none" w:sz="0" w:space="0" w:color="auto"/>
        <w:bottom w:val="none" w:sz="0" w:space="0" w:color="auto"/>
        <w:right w:val="none" w:sz="0" w:space="0" w:color="auto"/>
      </w:divBdr>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0862921">
      <w:bodyDiv w:val="1"/>
      <w:marLeft w:val="0"/>
      <w:marRight w:val="0"/>
      <w:marTop w:val="0"/>
      <w:marBottom w:val="0"/>
      <w:divBdr>
        <w:top w:val="none" w:sz="0" w:space="0" w:color="auto"/>
        <w:left w:val="none" w:sz="0" w:space="0" w:color="auto"/>
        <w:bottom w:val="none" w:sz="0" w:space="0" w:color="auto"/>
        <w:right w:val="none" w:sz="0" w:space="0" w:color="auto"/>
      </w:divBdr>
      <w:divsChild>
        <w:div w:id="2043047595">
          <w:marLeft w:val="547"/>
          <w:marRight w:val="0"/>
          <w:marTop w:val="115"/>
          <w:marBottom w:val="0"/>
          <w:divBdr>
            <w:top w:val="none" w:sz="0" w:space="0" w:color="auto"/>
            <w:left w:val="none" w:sz="0" w:space="0" w:color="auto"/>
            <w:bottom w:val="none" w:sz="0" w:space="0" w:color="auto"/>
            <w:right w:val="none" w:sz="0" w:space="0" w:color="auto"/>
          </w:divBdr>
        </w:div>
        <w:div w:id="458958553">
          <w:marLeft w:val="1166"/>
          <w:marRight w:val="0"/>
          <w:marTop w:val="96"/>
          <w:marBottom w:val="0"/>
          <w:divBdr>
            <w:top w:val="none" w:sz="0" w:space="0" w:color="auto"/>
            <w:left w:val="none" w:sz="0" w:space="0" w:color="auto"/>
            <w:bottom w:val="none" w:sz="0" w:space="0" w:color="auto"/>
            <w:right w:val="none" w:sz="0" w:space="0" w:color="auto"/>
          </w:divBdr>
        </w:div>
        <w:div w:id="1309818204">
          <w:marLeft w:val="1800"/>
          <w:marRight w:val="0"/>
          <w:marTop w:val="86"/>
          <w:marBottom w:val="0"/>
          <w:divBdr>
            <w:top w:val="none" w:sz="0" w:space="0" w:color="auto"/>
            <w:left w:val="none" w:sz="0" w:space="0" w:color="auto"/>
            <w:bottom w:val="none" w:sz="0" w:space="0" w:color="auto"/>
            <w:right w:val="none" w:sz="0" w:space="0" w:color="auto"/>
          </w:divBdr>
        </w:div>
        <w:div w:id="573318080">
          <w:marLeft w:val="2520"/>
          <w:marRight w:val="0"/>
          <w:marTop w:val="67"/>
          <w:marBottom w:val="0"/>
          <w:divBdr>
            <w:top w:val="none" w:sz="0" w:space="0" w:color="auto"/>
            <w:left w:val="none" w:sz="0" w:space="0" w:color="auto"/>
            <w:bottom w:val="none" w:sz="0" w:space="0" w:color="auto"/>
            <w:right w:val="none" w:sz="0" w:space="0" w:color="auto"/>
          </w:divBdr>
        </w:div>
        <w:div w:id="990673239">
          <w:marLeft w:val="1800"/>
          <w:marRight w:val="0"/>
          <w:marTop w:val="86"/>
          <w:marBottom w:val="0"/>
          <w:divBdr>
            <w:top w:val="none" w:sz="0" w:space="0" w:color="auto"/>
            <w:left w:val="none" w:sz="0" w:space="0" w:color="auto"/>
            <w:bottom w:val="none" w:sz="0" w:space="0" w:color="auto"/>
            <w:right w:val="none" w:sz="0" w:space="0" w:color="auto"/>
          </w:divBdr>
        </w:div>
        <w:div w:id="963655208">
          <w:marLeft w:val="2520"/>
          <w:marRight w:val="0"/>
          <w:marTop w:val="67"/>
          <w:marBottom w:val="0"/>
          <w:divBdr>
            <w:top w:val="none" w:sz="0" w:space="0" w:color="auto"/>
            <w:left w:val="none" w:sz="0" w:space="0" w:color="auto"/>
            <w:bottom w:val="none" w:sz="0" w:space="0" w:color="auto"/>
            <w:right w:val="none" w:sz="0" w:space="0" w:color="auto"/>
          </w:divBdr>
        </w:div>
      </w:divsChild>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588855421">
          <w:marLeft w:val="1800"/>
          <w:marRight w:val="0"/>
          <w:marTop w:val="91"/>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1740253305">
          <w:marLeft w:val="1166"/>
          <w:marRight w:val="0"/>
          <w:marTop w:val="106"/>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34811847">
          <w:marLeft w:val="1800"/>
          <w:marRight w:val="0"/>
          <w:marTop w:val="115"/>
          <w:marBottom w:val="0"/>
          <w:divBdr>
            <w:top w:val="none" w:sz="0" w:space="0" w:color="auto"/>
            <w:left w:val="none" w:sz="0" w:space="0" w:color="auto"/>
            <w:bottom w:val="none" w:sz="0" w:space="0" w:color="auto"/>
            <w:right w:val="none" w:sz="0" w:space="0" w:color="auto"/>
          </w:divBdr>
        </w:div>
        <w:div w:id="276103941">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1031332">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56126644">
      <w:bodyDiv w:val="1"/>
      <w:marLeft w:val="0"/>
      <w:marRight w:val="0"/>
      <w:marTop w:val="0"/>
      <w:marBottom w:val="0"/>
      <w:divBdr>
        <w:top w:val="none" w:sz="0" w:space="0" w:color="auto"/>
        <w:left w:val="none" w:sz="0" w:space="0" w:color="auto"/>
        <w:bottom w:val="none" w:sz="0" w:space="0" w:color="auto"/>
        <w:right w:val="none" w:sz="0" w:space="0" w:color="auto"/>
      </w:divBdr>
    </w:div>
    <w:div w:id="1067150629">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78940933">
      <w:bodyDiv w:val="1"/>
      <w:marLeft w:val="0"/>
      <w:marRight w:val="0"/>
      <w:marTop w:val="0"/>
      <w:marBottom w:val="0"/>
      <w:divBdr>
        <w:top w:val="none" w:sz="0" w:space="0" w:color="auto"/>
        <w:left w:val="none" w:sz="0" w:space="0" w:color="auto"/>
        <w:bottom w:val="none" w:sz="0" w:space="0" w:color="auto"/>
        <w:right w:val="none" w:sz="0" w:space="0" w:color="auto"/>
      </w:divBdr>
    </w:div>
    <w:div w:id="1080254966">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398115">
          <w:marLeft w:val="1800"/>
          <w:marRight w:val="0"/>
          <w:marTop w:val="96"/>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721905678">
          <w:marLeft w:val="547"/>
          <w:marRight w:val="0"/>
          <w:marTop w:val="130"/>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sChild>
    </w:div>
    <w:div w:id="1101493009">
      <w:bodyDiv w:val="1"/>
      <w:marLeft w:val="0"/>
      <w:marRight w:val="0"/>
      <w:marTop w:val="0"/>
      <w:marBottom w:val="0"/>
      <w:divBdr>
        <w:top w:val="none" w:sz="0" w:space="0" w:color="auto"/>
        <w:left w:val="none" w:sz="0" w:space="0" w:color="auto"/>
        <w:bottom w:val="none" w:sz="0" w:space="0" w:color="auto"/>
        <w:right w:val="none" w:sz="0" w:space="0" w:color="auto"/>
      </w:divBdr>
      <w:divsChild>
        <w:div w:id="76903612">
          <w:marLeft w:val="547"/>
          <w:marRight w:val="0"/>
          <w:marTop w:val="96"/>
          <w:marBottom w:val="0"/>
          <w:divBdr>
            <w:top w:val="none" w:sz="0" w:space="0" w:color="auto"/>
            <w:left w:val="none" w:sz="0" w:space="0" w:color="auto"/>
            <w:bottom w:val="none" w:sz="0" w:space="0" w:color="auto"/>
            <w:right w:val="none" w:sz="0" w:space="0" w:color="auto"/>
          </w:divBdr>
        </w:div>
        <w:div w:id="730537607">
          <w:marLeft w:val="1166"/>
          <w:marRight w:val="0"/>
          <w:marTop w:val="86"/>
          <w:marBottom w:val="0"/>
          <w:divBdr>
            <w:top w:val="none" w:sz="0" w:space="0" w:color="auto"/>
            <w:left w:val="none" w:sz="0" w:space="0" w:color="auto"/>
            <w:bottom w:val="none" w:sz="0" w:space="0" w:color="auto"/>
            <w:right w:val="none" w:sz="0" w:space="0" w:color="auto"/>
          </w:divBdr>
        </w:div>
        <w:div w:id="1393039626">
          <w:marLeft w:val="1800"/>
          <w:marRight w:val="0"/>
          <w:marTop w:val="72"/>
          <w:marBottom w:val="0"/>
          <w:divBdr>
            <w:top w:val="none" w:sz="0" w:space="0" w:color="auto"/>
            <w:left w:val="none" w:sz="0" w:space="0" w:color="auto"/>
            <w:bottom w:val="none" w:sz="0" w:space="0" w:color="auto"/>
            <w:right w:val="none" w:sz="0" w:space="0" w:color="auto"/>
          </w:divBdr>
        </w:div>
        <w:div w:id="585571971">
          <w:marLeft w:val="1800"/>
          <w:marRight w:val="0"/>
          <w:marTop w:val="72"/>
          <w:marBottom w:val="0"/>
          <w:divBdr>
            <w:top w:val="none" w:sz="0" w:space="0" w:color="auto"/>
            <w:left w:val="none" w:sz="0" w:space="0" w:color="auto"/>
            <w:bottom w:val="none" w:sz="0" w:space="0" w:color="auto"/>
            <w:right w:val="none" w:sz="0" w:space="0" w:color="auto"/>
          </w:divBdr>
        </w:div>
        <w:div w:id="1213268223">
          <w:marLeft w:val="1166"/>
          <w:marRight w:val="0"/>
          <w:marTop w:val="86"/>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82650354">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sChild>
    </w:div>
    <w:div w:id="1107696010">
      <w:bodyDiv w:val="1"/>
      <w:marLeft w:val="0"/>
      <w:marRight w:val="0"/>
      <w:marTop w:val="0"/>
      <w:marBottom w:val="0"/>
      <w:divBdr>
        <w:top w:val="none" w:sz="0" w:space="0" w:color="auto"/>
        <w:left w:val="none" w:sz="0" w:space="0" w:color="auto"/>
        <w:bottom w:val="none" w:sz="0" w:space="0" w:color="auto"/>
        <w:right w:val="none" w:sz="0" w:space="0" w:color="auto"/>
      </w:divBdr>
      <w:divsChild>
        <w:div w:id="469443708">
          <w:marLeft w:val="547"/>
          <w:marRight w:val="0"/>
          <w:marTop w:val="144"/>
          <w:marBottom w:val="0"/>
          <w:divBdr>
            <w:top w:val="none" w:sz="0" w:space="0" w:color="auto"/>
            <w:left w:val="none" w:sz="0" w:space="0" w:color="auto"/>
            <w:bottom w:val="none" w:sz="0" w:space="0" w:color="auto"/>
            <w:right w:val="none" w:sz="0" w:space="0" w:color="auto"/>
          </w:divBdr>
        </w:div>
        <w:div w:id="432357848">
          <w:marLeft w:val="1166"/>
          <w:marRight w:val="0"/>
          <w:marTop w:val="125"/>
          <w:marBottom w:val="0"/>
          <w:divBdr>
            <w:top w:val="none" w:sz="0" w:space="0" w:color="auto"/>
            <w:left w:val="none" w:sz="0" w:space="0" w:color="auto"/>
            <w:bottom w:val="none" w:sz="0" w:space="0" w:color="auto"/>
            <w:right w:val="none" w:sz="0" w:space="0" w:color="auto"/>
          </w:divBdr>
        </w:div>
        <w:div w:id="662314408">
          <w:marLeft w:val="1800"/>
          <w:marRight w:val="0"/>
          <w:marTop w:val="106"/>
          <w:marBottom w:val="0"/>
          <w:divBdr>
            <w:top w:val="none" w:sz="0" w:space="0" w:color="auto"/>
            <w:left w:val="none" w:sz="0" w:space="0" w:color="auto"/>
            <w:bottom w:val="none" w:sz="0" w:space="0" w:color="auto"/>
            <w:right w:val="none" w:sz="0" w:space="0" w:color="auto"/>
          </w:divBdr>
        </w:div>
        <w:div w:id="1551380498">
          <w:marLeft w:val="2520"/>
          <w:marRight w:val="0"/>
          <w:marTop w:val="91"/>
          <w:marBottom w:val="0"/>
          <w:divBdr>
            <w:top w:val="none" w:sz="0" w:space="0" w:color="auto"/>
            <w:left w:val="none" w:sz="0" w:space="0" w:color="auto"/>
            <w:bottom w:val="none" w:sz="0" w:space="0" w:color="auto"/>
            <w:right w:val="none" w:sz="0" w:space="0" w:color="auto"/>
          </w:divBdr>
        </w:div>
        <w:div w:id="681053794">
          <w:marLeft w:val="1800"/>
          <w:marRight w:val="0"/>
          <w:marTop w:val="106"/>
          <w:marBottom w:val="0"/>
          <w:divBdr>
            <w:top w:val="none" w:sz="0" w:space="0" w:color="auto"/>
            <w:left w:val="none" w:sz="0" w:space="0" w:color="auto"/>
            <w:bottom w:val="none" w:sz="0" w:space="0" w:color="auto"/>
            <w:right w:val="none" w:sz="0" w:space="0" w:color="auto"/>
          </w:divBdr>
        </w:div>
        <w:div w:id="664668976">
          <w:marLeft w:val="2520"/>
          <w:marRight w:val="0"/>
          <w:marTop w:val="91"/>
          <w:marBottom w:val="0"/>
          <w:divBdr>
            <w:top w:val="none" w:sz="0" w:space="0" w:color="auto"/>
            <w:left w:val="none" w:sz="0" w:space="0" w:color="auto"/>
            <w:bottom w:val="none" w:sz="0" w:space="0" w:color="auto"/>
            <w:right w:val="none" w:sz="0" w:space="0" w:color="auto"/>
          </w:divBdr>
        </w:div>
      </w:divsChild>
    </w:div>
    <w:div w:id="1114448266">
      <w:bodyDiv w:val="1"/>
      <w:marLeft w:val="0"/>
      <w:marRight w:val="0"/>
      <w:marTop w:val="0"/>
      <w:marBottom w:val="0"/>
      <w:divBdr>
        <w:top w:val="none" w:sz="0" w:space="0" w:color="auto"/>
        <w:left w:val="none" w:sz="0" w:space="0" w:color="auto"/>
        <w:bottom w:val="none" w:sz="0" w:space="0" w:color="auto"/>
        <w:right w:val="none" w:sz="0" w:space="0" w:color="auto"/>
      </w:divBdr>
      <w:divsChild>
        <w:div w:id="367687768">
          <w:marLeft w:val="1800"/>
          <w:marRight w:val="0"/>
          <w:marTop w:val="72"/>
          <w:marBottom w:val="0"/>
          <w:divBdr>
            <w:top w:val="none" w:sz="0" w:space="0" w:color="auto"/>
            <w:left w:val="none" w:sz="0" w:space="0" w:color="auto"/>
            <w:bottom w:val="none" w:sz="0" w:space="0" w:color="auto"/>
            <w:right w:val="none" w:sz="0" w:space="0" w:color="auto"/>
          </w:divBdr>
        </w:div>
        <w:div w:id="557060375">
          <w:marLeft w:val="1166"/>
          <w:marRight w:val="0"/>
          <w:marTop w:val="86"/>
          <w:marBottom w:val="0"/>
          <w:divBdr>
            <w:top w:val="none" w:sz="0" w:space="0" w:color="auto"/>
            <w:left w:val="none" w:sz="0" w:space="0" w:color="auto"/>
            <w:bottom w:val="none" w:sz="0" w:space="0" w:color="auto"/>
            <w:right w:val="none" w:sz="0" w:space="0" w:color="auto"/>
          </w:divBdr>
        </w:div>
        <w:div w:id="922227841">
          <w:marLeft w:val="1166"/>
          <w:marRight w:val="0"/>
          <w:marTop w:val="86"/>
          <w:marBottom w:val="0"/>
          <w:divBdr>
            <w:top w:val="none" w:sz="0" w:space="0" w:color="auto"/>
            <w:left w:val="none" w:sz="0" w:space="0" w:color="auto"/>
            <w:bottom w:val="none" w:sz="0" w:space="0" w:color="auto"/>
            <w:right w:val="none" w:sz="0" w:space="0" w:color="auto"/>
          </w:divBdr>
        </w:div>
        <w:div w:id="1482429433">
          <w:marLeft w:val="1800"/>
          <w:marRight w:val="0"/>
          <w:marTop w:val="72"/>
          <w:marBottom w:val="0"/>
          <w:divBdr>
            <w:top w:val="none" w:sz="0" w:space="0" w:color="auto"/>
            <w:left w:val="none" w:sz="0" w:space="0" w:color="auto"/>
            <w:bottom w:val="none" w:sz="0" w:space="0" w:color="auto"/>
            <w:right w:val="none" w:sz="0" w:space="0" w:color="auto"/>
          </w:divBdr>
        </w:div>
        <w:div w:id="1617634721">
          <w:marLeft w:val="547"/>
          <w:marRight w:val="0"/>
          <w:marTop w:val="96"/>
          <w:marBottom w:val="0"/>
          <w:divBdr>
            <w:top w:val="none" w:sz="0" w:space="0" w:color="auto"/>
            <w:left w:val="none" w:sz="0" w:space="0" w:color="auto"/>
            <w:bottom w:val="none" w:sz="0" w:space="0" w:color="auto"/>
            <w:right w:val="none" w:sz="0" w:space="0" w:color="auto"/>
          </w:divBdr>
        </w:div>
        <w:div w:id="1863857050">
          <w:marLeft w:val="1800"/>
          <w:marRight w:val="0"/>
          <w:marTop w:val="72"/>
          <w:marBottom w:val="0"/>
          <w:divBdr>
            <w:top w:val="none" w:sz="0" w:space="0" w:color="auto"/>
            <w:left w:val="none" w:sz="0" w:space="0" w:color="auto"/>
            <w:bottom w:val="none" w:sz="0" w:space="0" w:color="auto"/>
            <w:right w:val="none" w:sz="0" w:space="0" w:color="auto"/>
          </w:divBdr>
        </w:div>
        <w:div w:id="1938557913">
          <w:marLeft w:val="1800"/>
          <w:marRight w:val="0"/>
          <w:marTop w:val="72"/>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3696504">
      <w:bodyDiv w:val="1"/>
      <w:marLeft w:val="0"/>
      <w:marRight w:val="0"/>
      <w:marTop w:val="0"/>
      <w:marBottom w:val="0"/>
      <w:divBdr>
        <w:top w:val="none" w:sz="0" w:space="0" w:color="auto"/>
        <w:left w:val="none" w:sz="0" w:space="0" w:color="auto"/>
        <w:bottom w:val="none" w:sz="0" w:space="0" w:color="auto"/>
        <w:right w:val="none" w:sz="0" w:space="0" w:color="auto"/>
      </w:divBdr>
    </w:div>
    <w:div w:id="1128010449">
      <w:bodyDiv w:val="1"/>
      <w:marLeft w:val="0"/>
      <w:marRight w:val="0"/>
      <w:marTop w:val="0"/>
      <w:marBottom w:val="0"/>
      <w:divBdr>
        <w:top w:val="none" w:sz="0" w:space="0" w:color="auto"/>
        <w:left w:val="none" w:sz="0" w:space="0" w:color="auto"/>
        <w:bottom w:val="none" w:sz="0" w:space="0" w:color="auto"/>
        <w:right w:val="none" w:sz="0" w:space="0" w:color="auto"/>
      </w:divBdr>
      <w:divsChild>
        <w:div w:id="147942239">
          <w:marLeft w:val="1166"/>
          <w:marRight w:val="0"/>
          <w:marTop w:val="134"/>
          <w:marBottom w:val="0"/>
          <w:divBdr>
            <w:top w:val="none" w:sz="0" w:space="0" w:color="auto"/>
            <w:left w:val="none" w:sz="0" w:space="0" w:color="auto"/>
            <w:bottom w:val="none" w:sz="0" w:space="0" w:color="auto"/>
            <w:right w:val="none" w:sz="0" w:space="0" w:color="auto"/>
          </w:divBdr>
        </w:div>
        <w:div w:id="360135966">
          <w:marLeft w:val="547"/>
          <w:marRight w:val="0"/>
          <w:marTop w:val="154"/>
          <w:marBottom w:val="0"/>
          <w:divBdr>
            <w:top w:val="none" w:sz="0" w:space="0" w:color="auto"/>
            <w:left w:val="none" w:sz="0" w:space="0" w:color="auto"/>
            <w:bottom w:val="none" w:sz="0" w:space="0" w:color="auto"/>
            <w:right w:val="none" w:sz="0" w:space="0" w:color="auto"/>
          </w:divBdr>
        </w:div>
        <w:div w:id="841240644">
          <w:marLeft w:val="1166"/>
          <w:marRight w:val="0"/>
          <w:marTop w:val="134"/>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246888714">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986475808">
          <w:marLeft w:val="1166"/>
          <w:marRight w:val="0"/>
          <w:marTop w:val="77"/>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059936044">
          <w:marLeft w:val="252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sChild>
    </w:div>
    <w:div w:id="1135411780">
      <w:bodyDiv w:val="1"/>
      <w:marLeft w:val="0"/>
      <w:marRight w:val="0"/>
      <w:marTop w:val="0"/>
      <w:marBottom w:val="0"/>
      <w:divBdr>
        <w:top w:val="none" w:sz="0" w:space="0" w:color="auto"/>
        <w:left w:val="none" w:sz="0" w:space="0" w:color="auto"/>
        <w:bottom w:val="none" w:sz="0" w:space="0" w:color="auto"/>
        <w:right w:val="none" w:sz="0" w:space="0" w:color="auto"/>
      </w:divBdr>
    </w:div>
    <w:div w:id="1139885801">
      <w:bodyDiv w:val="1"/>
      <w:marLeft w:val="0"/>
      <w:marRight w:val="0"/>
      <w:marTop w:val="0"/>
      <w:marBottom w:val="0"/>
      <w:divBdr>
        <w:top w:val="none" w:sz="0" w:space="0" w:color="auto"/>
        <w:left w:val="none" w:sz="0" w:space="0" w:color="auto"/>
        <w:bottom w:val="none" w:sz="0" w:space="0" w:color="auto"/>
        <w:right w:val="none" w:sz="0" w:space="0" w:color="auto"/>
      </w:divBdr>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sChild>
    </w:div>
    <w:div w:id="1146243957">
      <w:bodyDiv w:val="1"/>
      <w:marLeft w:val="0"/>
      <w:marRight w:val="0"/>
      <w:marTop w:val="0"/>
      <w:marBottom w:val="0"/>
      <w:divBdr>
        <w:top w:val="none" w:sz="0" w:space="0" w:color="auto"/>
        <w:left w:val="none" w:sz="0" w:space="0" w:color="auto"/>
        <w:bottom w:val="none" w:sz="0" w:space="0" w:color="auto"/>
        <w:right w:val="none" w:sz="0" w:space="0" w:color="auto"/>
      </w:divBdr>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01838424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29416200">
      <w:bodyDiv w:val="1"/>
      <w:marLeft w:val="0"/>
      <w:marRight w:val="0"/>
      <w:marTop w:val="0"/>
      <w:marBottom w:val="0"/>
      <w:divBdr>
        <w:top w:val="none" w:sz="0" w:space="0" w:color="auto"/>
        <w:left w:val="none" w:sz="0" w:space="0" w:color="auto"/>
        <w:bottom w:val="none" w:sz="0" w:space="0" w:color="auto"/>
        <w:right w:val="none" w:sz="0" w:space="0" w:color="auto"/>
      </w:divBdr>
      <w:divsChild>
        <w:div w:id="1114129130">
          <w:marLeft w:val="547"/>
          <w:marRight w:val="0"/>
          <w:marTop w:val="144"/>
          <w:marBottom w:val="0"/>
          <w:divBdr>
            <w:top w:val="none" w:sz="0" w:space="0" w:color="auto"/>
            <w:left w:val="none" w:sz="0" w:space="0" w:color="auto"/>
            <w:bottom w:val="none" w:sz="0" w:space="0" w:color="auto"/>
            <w:right w:val="none" w:sz="0" w:space="0" w:color="auto"/>
          </w:divBdr>
        </w:div>
        <w:div w:id="1064379663">
          <w:marLeft w:val="1166"/>
          <w:marRight w:val="0"/>
          <w:marTop w:val="125"/>
          <w:marBottom w:val="0"/>
          <w:divBdr>
            <w:top w:val="none" w:sz="0" w:space="0" w:color="auto"/>
            <w:left w:val="none" w:sz="0" w:space="0" w:color="auto"/>
            <w:bottom w:val="none" w:sz="0" w:space="0" w:color="auto"/>
            <w:right w:val="none" w:sz="0" w:space="0" w:color="auto"/>
          </w:divBdr>
        </w:div>
        <w:div w:id="632173768">
          <w:marLeft w:val="1800"/>
          <w:marRight w:val="0"/>
          <w:marTop w:val="106"/>
          <w:marBottom w:val="0"/>
          <w:divBdr>
            <w:top w:val="none" w:sz="0" w:space="0" w:color="auto"/>
            <w:left w:val="none" w:sz="0" w:space="0" w:color="auto"/>
            <w:bottom w:val="none" w:sz="0" w:space="0" w:color="auto"/>
            <w:right w:val="none" w:sz="0" w:space="0" w:color="auto"/>
          </w:divBdr>
        </w:div>
        <w:div w:id="965501404">
          <w:marLeft w:val="2520"/>
          <w:marRight w:val="0"/>
          <w:marTop w:val="91"/>
          <w:marBottom w:val="0"/>
          <w:divBdr>
            <w:top w:val="none" w:sz="0" w:space="0" w:color="auto"/>
            <w:left w:val="none" w:sz="0" w:space="0" w:color="auto"/>
            <w:bottom w:val="none" w:sz="0" w:space="0" w:color="auto"/>
            <w:right w:val="none" w:sz="0" w:space="0" w:color="auto"/>
          </w:divBdr>
        </w:div>
        <w:div w:id="601231744">
          <w:marLeft w:val="1800"/>
          <w:marRight w:val="0"/>
          <w:marTop w:val="106"/>
          <w:marBottom w:val="0"/>
          <w:divBdr>
            <w:top w:val="none" w:sz="0" w:space="0" w:color="auto"/>
            <w:left w:val="none" w:sz="0" w:space="0" w:color="auto"/>
            <w:bottom w:val="none" w:sz="0" w:space="0" w:color="auto"/>
            <w:right w:val="none" w:sz="0" w:space="0" w:color="auto"/>
          </w:divBdr>
        </w:div>
        <w:div w:id="331833840">
          <w:marLeft w:val="2520"/>
          <w:marRight w:val="0"/>
          <w:marTop w:val="91"/>
          <w:marBottom w:val="0"/>
          <w:divBdr>
            <w:top w:val="none" w:sz="0" w:space="0" w:color="auto"/>
            <w:left w:val="none" w:sz="0" w:space="0" w:color="auto"/>
            <w:bottom w:val="none" w:sz="0" w:space="0" w:color="auto"/>
            <w:right w:val="none" w:sz="0" w:space="0" w:color="auto"/>
          </w:divBdr>
        </w:div>
      </w:divsChild>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38246616">
      <w:bodyDiv w:val="1"/>
      <w:marLeft w:val="0"/>
      <w:marRight w:val="0"/>
      <w:marTop w:val="0"/>
      <w:marBottom w:val="0"/>
      <w:divBdr>
        <w:top w:val="none" w:sz="0" w:space="0" w:color="auto"/>
        <w:left w:val="none" w:sz="0" w:space="0" w:color="auto"/>
        <w:bottom w:val="none" w:sz="0" w:space="0" w:color="auto"/>
        <w:right w:val="none" w:sz="0" w:space="0" w:color="auto"/>
      </w:divBdr>
    </w:div>
    <w:div w:id="1240361842">
      <w:bodyDiv w:val="1"/>
      <w:marLeft w:val="0"/>
      <w:marRight w:val="0"/>
      <w:marTop w:val="0"/>
      <w:marBottom w:val="0"/>
      <w:divBdr>
        <w:top w:val="none" w:sz="0" w:space="0" w:color="auto"/>
        <w:left w:val="none" w:sz="0" w:space="0" w:color="auto"/>
        <w:bottom w:val="none" w:sz="0" w:space="0" w:color="auto"/>
        <w:right w:val="none" w:sz="0" w:space="0" w:color="auto"/>
      </w:divBdr>
    </w:div>
    <w:div w:id="1241213682">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279986583">
      <w:bodyDiv w:val="1"/>
      <w:marLeft w:val="0"/>
      <w:marRight w:val="0"/>
      <w:marTop w:val="0"/>
      <w:marBottom w:val="0"/>
      <w:divBdr>
        <w:top w:val="none" w:sz="0" w:space="0" w:color="auto"/>
        <w:left w:val="none" w:sz="0" w:space="0" w:color="auto"/>
        <w:bottom w:val="none" w:sz="0" w:space="0" w:color="auto"/>
        <w:right w:val="none" w:sz="0" w:space="0" w:color="auto"/>
      </w:divBdr>
    </w:div>
    <w:div w:id="1317301208">
      <w:bodyDiv w:val="1"/>
      <w:marLeft w:val="0"/>
      <w:marRight w:val="0"/>
      <w:marTop w:val="0"/>
      <w:marBottom w:val="0"/>
      <w:divBdr>
        <w:top w:val="none" w:sz="0" w:space="0" w:color="auto"/>
        <w:left w:val="none" w:sz="0" w:space="0" w:color="auto"/>
        <w:bottom w:val="none" w:sz="0" w:space="0" w:color="auto"/>
        <w:right w:val="none" w:sz="0" w:space="0" w:color="auto"/>
      </w:divBdr>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71435607">
          <w:marLeft w:val="116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737514404">
          <w:marLeft w:val="44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22695959">
          <w:marLeft w:val="1080"/>
          <w:marRight w:val="0"/>
          <w:marTop w:val="100"/>
          <w:marBottom w:val="0"/>
          <w:divBdr>
            <w:top w:val="none" w:sz="0" w:space="0" w:color="auto"/>
            <w:left w:val="none" w:sz="0" w:space="0" w:color="auto"/>
            <w:bottom w:val="none" w:sz="0" w:space="0" w:color="auto"/>
            <w:right w:val="none" w:sz="0" w:space="0" w:color="auto"/>
          </w:divBdr>
        </w:div>
        <w:div w:id="1563129777">
          <w:marLeft w:val="360"/>
          <w:marRight w:val="0"/>
          <w:marTop w:val="2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sChild>
    </w:div>
    <w:div w:id="1337266698">
      <w:bodyDiv w:val="1"/>
      <w:marLeft w:val="0"/>
      <w:marRight w:val="0"/>
      <w:marTop w:val="0"/>
      <w:marBottom w:val="0"/>
      <w:divBdr>
        <w:top w:val="none" w:sz="0" w:space="0" w:color="auto"/>
        <w:left w:val="none" w:sz="0" w:space="0" w:color="auto"/>
        <w:bottom w:val="none" w:sz="0" w:space="0" w:color="auto"/>
        <w:right w:val="none" w:sz="0" w:space="0" w:color="auto"/>
      </w:divBdr>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97792803">
          <w:marLeft w:val="324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1821771068">
          <w:marLeft w:val="547"/>
          <w:marRight w:val="0"/>
          <w:marTop w:val="77"/>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188566655">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861357497">
          <w:marLeft w:val="547"/>
          <w:marRight w:val="0"/>
          <w:marTop w:val="91"/>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593443483">
          <w:marLeft w:val="1886"/>
          <w:marRight w:val="0"/>
          <w:marTop w:val="0"/>
          <w:marBottom w:val="0"/>
          <w:divBdr>
            <w:top w:val="none" w:sz="0" w:space="0" w:color="auto"/>
            <w:left w:val="none" w:sz="0" w:space="0" w:color="auto"/>
            <w:bottom w:val="none" w:sz="0" w:space="0" w:color="auto"/>
            <w:right w:val="none" w:sz="0" w:space="0" w:color="auto"/>
          </w:divBdr>
        </w:div>
        <w:div w:id="623661244">
          <w:marLeft w:val="44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1026755513">
          <w:marLeft w:val="1886"/>
          <w:marRight w:val="0"/>
          <w:marTop w:val="0"/>
          <w:marBottom w:val="0"/>
          <w:divBdr>
            <w:top w:val="none" w:sz="0" w:space="0" w:color="auto"/>
            <w:left w:val="none" w:sz="0" w:space="0" w:color="auto"/>
            <w:bottom w:val="none" w:sz="0" w:space="0" w:color="auto"/>
            <w:right w:val="none" w:sz="0" w:space="0" w:color="auto"/>
          </w:divBdr>
        </w:div>
        <w:div w:id="2054035619">
          <w:marLeft w:val="1166"/>
          <w:marRight w:val="0"/>
          <w:marTop w:val="0"/>
          <w:marBottom w:val="0"/>
          <w:divBdr>
            <w:top w:val="none" w:sz="0" w:space="0" w:color="auto"/>
            <w:left w:val="none" w:sz="0" w:space="0" w:color="auto"/>
            <w:bottom w:val="none" w:sz="0" w:space="0" w:color="auto"/>
            <w:right w:val="none" w:sz="0" w:space="0" w:color="auto"/>
          </w:divBdr>
        </w:div>
      </w:divsChild>
    </w:div>
    <w:div w:id="1357579462">
      <w:bodyDiv w:val="1"/>
      <w:marLeft w:val="0"/>
      <w:marRight w:val="0"/>
      <w:marTop w:val="0"/>
      <w:marBottom w:val="0"/>
      <w:divBdr>
        <w:top w:val="none" w:sz="0" w:space="0" w:color="auto"/>
        <w:left w:val="none" w:sz="0" w:space="0" w:color="auto"/>
        <w:bottom w:val="none" w:sz="0" w:space="0" w:color="auto"/>
        <w:right w:val="none" w:sz="0" w:space="0" w:color="auto"/>
      </w:divBdr>
    </w:div>
    <w:div w:id="1366100699">
      <w:bodyDiv w:val="1"/>
      <w:marLeft w:val="0"/>
      <w:marRight w:val="0"/>
      <w:marTop w:val="0"/>
      <w:marBottom w:val="0"/>
      <w:divBdr>
        <w:top w:val="none" w:sz="0" w:space="0" w:color="auto"/>
        <w:left w:val="none" w:sz="0" w:space="0" w:color="auto"/>
        <w:bottom w:val="none" w:sz="0" w:space="0" w:color="auto"/>
        <w:right w:val="none" w:sz="0" w:space="0" w:color="auto"/>
      </w:divBdr>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497498438">
          <w:marLeft w:val="1166"/>
          <w:marRight w:val="0"/>
          <w:marTop w:val="96"/>
          <w:marBottom w:val="0"/>
          <w:divBdr>
            <w:top w:val="none" w:sz="0" w:space="0" w:color="auto"/>
            <w:left w:val="none" w:sz="0" w:space="0" w:color="auto"/>
            <w:bottom w:val="none" w:sz="0" w:space="0" w:color="auto"/>
            <w:right w:val="none" w:sz="0" w:space="0" w:color="auto"/>
          </w:divBdr>
        </w:div>
        <w:div w:id="1323042517">
          <w:marLeft w:val="547"/>
          <w:marRight w:val="0"/>
          <w:marTop w:val="110"/>
          <w:marBottom w:val="0"/>
          <w:divBdr>
            <w:top w:val="none" w:sz="0" w:space="0" w:color="auto"/>
            <w:left w:val="none" w:sz="0" w:space="0" w:color="auto"/>
            <w:bottom w:val="none" w:sz="0" w:space="0" w:color="auto"/>
            <w:right w:val="none" w:sz="0" w:space="0" w:color="auto"/>
          </w:divBdr>
        </w:div>
      </w:divsChild>
    </w:div>
    <w:div w:id="1384327918">
      <w:bodyDiv w:val="1"/>
      <w:marLeft w:val="0"/>
      <w:marRight w:val="0"/>
      <w:marTop w:val="0"/>
      <w:marBottom w:val="0"/>
      <w:divBdr>
        <w:top w:val="none" w:sz="0" w:space="0" w:color="auto"/>
        <w:left w:val="none" w:sz="0" w:space="0" w:color="auto"/>
        <w:bottom w:val="none" w:sz="0" w:space="0" w:color="auto"/>
        <w:right w:val="none" w:sz="0" w:space="0" w:color="auto"/>
      </w:divBdr>
    </w:div>
    <w:div w:id="1386441797">
      <w:bodyDiv w:val="1"/>
      <w:marLeft w:val="0"/>
      <w:marRight w:val="0"/>
      <w:marTop w:val="0"/>
      <w:marBottom w:val="0"/>
      <w:divBdr>
        <w:top w:val="none" w:sz="0" w:space="0" w:color="auto"/>
        <w:left w:val="none" w:sz="0" w:space="0" w:color="auto"/>
        <w:bottom w:val="none" w:sz="0" w:space="0" w:color="auto"/>
        <w:right w:val="none" w:sz="0" w:space="0" w:color="auto"/>
      </w:divBdr>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2004503">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262349354">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1245258067">
          <w:marLeft w:val="547"/>
          <w:marRight w:val="0"/>
          <w:marTop w:val="96"/>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28234677">
      <w:bodyDiv w:val="1"/>
      <w:marLeft w:val="0"/>
      <w:marRight w:val="0"/>
      <w:marTop w:val="0"/>
      <w:marBottom w:val="0"/>
      <w:divBdr>
        <w:top w:val="none" w:sz="0" w:space="0" w:color="auto"/>
        <w:left w:val="none" w:sz="0" w:space="0" w:color="auto"/>
        <w:bottom w:val="none" w:sz="0" w:space="0" w:color="auto"/>
        <w:right w:val="none" w:sz="0" w:space="0" w:color="auto"/>
      </w:divBdr>
      <w:divsChild>
        <w:div w:id="81223230">
          <w:marLeft w:val="1166"/>
          <w:marRight w:val="0"/>
          <w:marTop w:val="0"/>
          <w:marBottom w:val="0"/>
          <w:divBdr>
            <w:top w:val="none" w:sz="0" w:space="0" w:color="auto"/>
            <w:left w:val="none" w:sz="0" w:space="0" w:color="auto"/>
            <w:bottom w:val="none" w:sz="0" w:space="0" w:color="auto"/>
            <w:right w:val="none" w:sz="0" w:space="0" w:color="auto"/>
          </w:divBdr>
        </w:div>
        <w:div w:id="356545768">
          <w:marLeft w:val="1886"/>
          <w:marRight w:val="0"/>
          <w:marTop w:val="0"/>
          <w:marBottom w:val="0"/>
          <w:divBdr>
            <w:top w:val="none" w:sz="0" w:space="0" w:color="auto"/>
            <w:left w:val="none" w:sz="0" w:space="0" w:color="auto"/>
            <w:bottom w:val="none" w:sz="0" w:space="0" w:color="auto"/>
            <w:right w:val="none" w:sz="0" w:space="0" w:color="auto"/>
          </w:divBdr>
        </w:div>
        <w:div w:id="1341616667">
          <w:marLeft w:val="1886"/>
          <w:marRight w:val="0"/>
          <w:marTop w:val="0"/>
          <w:marBottom w:val="0"/>
          <w:divBdr>
            <w:top w:val="none" w:sz="0" w:space="0" w:color="auto"/>
            <w:left w:val="none" w:sz="0" w:space="0" w:color="auto"/>
            <w:bottom w:val="none" w:sz="0" w:space="0" w:color="auto"/>
            <w:right w:val="none" w:sz="0" w:space="0" w:color="auto"/>
          </w:divBdr>
        </w:div>
        <w:div w:id="1624073578">
          <w:marLeft w:val="446"/>
          <w:marRight w:val="0"/>
          <w:marTop w:val="0"/>
          <w:marBottom w:val="0"/>
          <w:divBdr>
            <w:top w:val="none" w:sz="0" w:space="0" w:color="auto"/>
            <w:left w:val="none" w:sz="0" w:space="0" w:color="auto"/>
            <w:bottom w:val="none" w:sz="0" w:space="0" w:color="auto"/>
            <w:right w:val="none" w:sz="0" w:space="0" w:color="auto"/>
          </w:divBdr>
        </w:div>
        <w:div w:id="1632442272">
          <w:marLeft w:val="1886"/>
          <w:marRight w:val="0"/>
          <w:marTop w:val="0"/>
          <w:marBottom w:val="0"/>
          <w:divBdr>
            <w:top w:val="none" w:sz="0" w:space="0" w:color="auto"/>
            <w:left w:val="none" w:sz="0" w:space="0" w:color="auto"/>
            <w:bottom w:val="none" w:sz="0" w:space="0" w:color="auto"/>
            <w:right w:val="none" w:sz="0" w:space="0" w:color="auto"/>
          </w:divBdr>
        </w:div>
      </w:divsChild>
    </w:div>
    <w:div w:id="1433164970">
      <w:bodyDiv w:val="1"/>
      <w:marLeft w:val="0"/>
      <w:marRight w:val="0"/>
      <w:marTop w:val="0"/>
      <w:marBottom w:val="0"/>
      <w:divBdr>
        <w:top w:val="none" w:sz="0" w:space="0" w:color="auto"/>
        <w:left w:val="none" w:sz="0" w:space="0" w:color="auto"/>
        <w:bottom w:val="none" w:sz="0" w:space="0" w:color="auto"/>
        <w:right w:val="none" w:sz="0" w:space="0" w:color="auto"/>
      </w:divBdr>
      <w:divsChild>
        <w:div w:id="1781223375">
          <w:marLeft w:val="1800"/>
          <w:marRight w:val="0"/>
          <w:marTop w:val="96"/>
          <w:marBottom w:val="0"/>
          <w:divBdr>
            <w:top w:val="none" w:sz="0" w:space="0" w:color="auto"/>
            <w:left w:val="none" w:sz="0" w:space="0" w:color="auto"/>
            <w:bottom w:val="none" w:sz="0" w:space="0" w:color="auto"/>
            <w:right w:val="none" w:sz="0" w:space="0" w:color="auto"/>
          </w:divBdr>
        </w:div>
        <w:div w:id="565185271">
          <w:marLeft w:val="1800"/>
          <w:marRight w:val="0"/>
          <w:marTop w:val="96"/>
          <w:marBottom w:val="0"/>
          <w:divBdr>
            <w:top w:val="none" w:sz="0" w:space="0" w:color="auto"/>
            <w:left w:val="none" w:sz="0" w:space="0" w:color="auto"/>
            <w:bottom w:val="none" w:sz="0" w:space="0" w:color="auto"/>
            <w:right w:val="none" w:sz="0" w:space="0" w:color="auto"/>
          </w:divBdr>
        </w:div>
        <w:div w:id="376243106">
          <w:marLeft w:val="2520"/>
          <w:marRight w:val="0"/>
          <w:marTop w:val="77"/>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 w:id="1824619049">
          <w:marLeft w:val="1166"/>
          <w:marRight w:val="0"/>
          <w:marTop w:val="134"/>
          <w:marBottom w:val="0"/>
          <w:divBdr>
            <w:top w:val="none" w:sz="0" w:space="0" w:color="auto"/>
            <w:left w:val="none" w:sz="0" w:space="0" w:color="auto"/>
            <w:bottom w:val="none" w:sz="0" w:space="0" w:color="auto"/>
            <w:right w:val="none" w:sz="0" w:space="0" w:color="auto"/>
          </w:divBdr>
        </w:div>
      </w:divsChild>
    </w:div>
    <w:div w:id="1490053376">
      <w:bodyDiv w:val="1"/>
      <w:marLeft w:val="0"/>
      <w:marRight w:val="0"/>
      <w:marTop w:val="0"/>
      <w:marBottom w:val="0"/>
      <w:divBdr>
        <w:top w:val="none" w:sz="0" w:space="0" w:color="auto"/>
        <w:left w:val="none" w:sz="0" w:space="0" w:color="auto"/>
        <w:bottom w:val="none" w:sz="0" w:space="0" w:color="auto"/>
        <w:right w:val="none" w:sz="0" w:space="0" w:color="auto"/>
      </w:divBdr>
      <w:divsChild>
        <w:div w:id="1880362884">
          <w:marLeft w:val="1800"/>
          <w:marRight w:val="0"/>
          <w:marTop w:val="72"/>
          <w:marBottom w:val="0"/>
          <w:divBdr>
            <w:top w:val="none" w:sz="0" w:space="0" w:color="auto"/>
            <w:left w:val="none" w:sz="0" w:space="0" w:color="auto"/>
            <w:bottom w:val="none" w:sz="0" w:space="0" w:color="auto"/>
            <w:right w:val="none" w:sz="0" w:space="0" w:color="auto"/>
          </w:divBdr>
        </w:div>
      </w:divsChild>
    </w:div>
    <w:div w:id="1493528116">
      <w:bodyDiv w:val="1"/>
      <w:marLeft w:val="0"/>
      <w:marRight w:val="0"/>
      <w:marTop w:val="0"/>
      <w:marBottom w:val="0"/>
      <w:divBdr>
        <w:top w:val="none" w:sz="0" w:space="0" w:color="auto"/>
        <w:left w:val="none" w:sz="0" w:space="0" w:color="auto"/>
        <w:bottom w:val="none" w:sz="0" w:space="0" w:color="auto"/>
        <w:right w:val="none" w:sz="0" w:space="0" w:color="auto"/>
      </w:divBdr>
      <w:divsChild>
        <w:div w:id="942567739">
          <w:marLeft w:val="547"/>
          <w:marRight w:val="0"/>
          <w:marTop w:val="144"/>
          <w:marBottom w:val="0"/>
          <w:divBdr>
            <w:top w:val="none" w:sz="0" w:space="0" w:color="auto"/>
            <w:left w:val="none" w:sz="0" w:space="0" w:color="auto"/>
            <w:bottom w:val="none" w:sz="0" w:space="0" w:color="auto"/>
            <w:right w:val="none" w:sz="0" w:space="0" w:color="auto"/>
          </w:divBdr>
        </w:div>
        <w:div w:id="771242404">
          <w:marLeft w:val="1166"/>
          <w:marRight w:val="0"/>
          <w:marTop w:val="125"/>
          <w:marBottom w:val="0"/>
          <w:divBdr>
            <w:top w:val="none" w:sz="0" w:space="0" w:color="auto"/>
            <w:left w:val="none" w:sz="0" w:space="0" w:color="auto"/>
            <w:bottom w:val="none" w:sz="0" w:space="0" w:color="auto"/>
            <w:right w:val="none" w:sz="0" w:space="0" w:color="auto"/>
          </w:divBdr>
        </w:div>
        <w:div w:id="706759457">
          <w:marLeft w:val="1166"/>
          <w:marRight w:val="0"/>
          <w:marTop w:val="125"/>
          <w:marBottom w:val="0"/>
          <w:divBdr>
            <w:top w:val="none" w:sz="0" w:space="0" w:color="auto"/>
            <w:left w:val="none" w:sz="0" w:space="0" w:color="auto"/>
            <w:bottom w:val="none" w:sz="0" w:space="0" w:color="auto"/>
            <w:right w:val="none" w:sz="0" w:space="0" w:color="auto"/>
          </w:divBdr>
        </w:div>
      </w:divsChild>
    </w:div>
    <w:div w:id="1503541683">
      <w:bodyDiv w:val="1"/>
      <w:marLeft w:val="0"/>
      <w:marRight w:val="0"/>
      <w:marTop w:val="0"/>
      <w:marBottom w:val="0"/>
      <w:divBdr>
        <w:top w:val="none" w:sz="0" w:space="0" w:color="auto"/>
        <w:left w:val="none" w:sz="0" w:space="0" w:color="auto"/>
        <w:bottom w:val="none" w:sz="0" w:space="0" w:color="auto"/>
        <w:right w:val="none" w:sz="0" w:space="0" w:color="auto"/>
      </w:divBdr>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709843333">
          <w:marLeft w:val="1166"/>
          <w:marRight w:val="0"/>
          <w:marTop w:val="96"/>
          <w:marBottom w:val="0"/>
          <w:divBdr>
            <w:top w:val="none" w:sz="0" w:space="0" w:color="auto"/>
            <w:left w:val="none" w:sz="0" w:space="0" w:color="auto"/>
            <w:bottom w:val="none" w:sz="0" w:space="0" w:color="auto"/>
            <w:right w:val="none" w:sz="0" w:space="0" w:color="auto"/>
          </w:divBdr>
        </w:div>
        <w:div w:id="865144784">
          <w:marLeft w:val="547"/>
          <w:marRight w:val="0"/>
          <w:marTop w:val="120"/>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sChild>
    </w:div>
    <w:div w:id="1507669713">
      <w:bodyDiv w:val="1"/>
      <w:marLeft w:val="0"/>
      <w:marRight w:val="0"/>
      <w:marTop w:val="0"/>
      <w:marBottom w:val="0"/>
      <w:divBdr>
        <w:top w:val="none" w:sz="0" w:space="0" w:color="auto"/>
        <w:left w:val="none" w:sz="0" w:space="0" w:color="auto"/>
        <w:bottom w:val="none" w:sz="0" w:space="0" w:color="auto"/>
        <w:right w:val="none" w:sz="0" w:space="0" w:color="auto"/>
      </w:divBdr>
    </w:div>
    <w:div w:id="1515610464">
      <w:bodyDiv w:val="1"/>
      <w:marLeft w:val="0"/>
      <w:marRight w:val="0"/>
      <w:marTop w:val="0"/>
      <w:marBottom w:val="0"/>
      <w:divBdr>
        <w:top w:val="none" w:sz="0" w:space="0" w:color="auto"/>
        <w:left w:val="none" w:sz="0" w:space="0" w:color="auto"/>
        <w:bottom w:val="none" w:sz="0" w:space="0" w:color="auto"/>
        <w:right w:val="none" w:sz="0" w:space="0" w:color="auto"/>
      </w:divBdr>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330909029">
          <w:marLeft w:val="1800"/>
          <w:marRight w:val="0"/>
          <w:marTop w:val="115"/>
          <w:marBottom w:val="0"/>
          <w:divBdr>
            <w:top w:val="none" w:sz="0" w:space="0" w:color="auto"/>
            <w:left w:val="none" w:sz="0" w:space="0" w:color="auto"/>
            <w:bottom w:val="none" w:sz="0" w:space="0" w:color="auto"/>
            <w:right w:val="none" w:sz="0" w:space="0" w:color="auto"/>
          </w:divBdr>
        </w:div>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sChild>
    </w:div>
    <w:div w:id="1526746167">
      <w:bodyDiv w:val="1"/>
      <w:marLeft w:val="0"/>
      <w:marRight w:val="0"/>
      <w:marTop w:val="0"/>
      <w:marBottom w:val="0"/>
      <w:divBdr>
        <w:top w:val="none" w:sz="0" w:space="0" w:color="auto"/>
        <w:left w:val="none" w:sz="0" w:space="0" w:color="auto"/>
        <w:bottom w:val="none" w:sz="0" w:space="0" w:color="auto"/>
        <w:right w:val="none" w:sz="0" w:space="0" w:color="auto"/>
      </w:divBdr>
      <w:divsChild>
        <w:div w:id="437218955">
          <w:marLeft w:val="1166"/>
          <w:marRight w:val="0"/>
          <w:marTop w:val="115"/>
          <w:marBottom w:val="0"/>
          <w:divBdr>
            <w:top w:val="none" w:sz="0" w:space="0" w:color="auto"/>
            <w:left w:val="none" w:sz="0" w:space="0" w:color="auto"/>
            <w:bottom w:val="none" w:sz="0" w:space="0" w:color="auto"/>
            <w:right w:val="none" w:sz="0" w:space="0" w:color="auto"/>
          </w:divBdr>
        </w:div>
        <w:div w:id="1494493719">
          <w:marLeft w:val="2520"/>
          <w:marRight w:val="0"/>
          <w:marTop w:val="82"/>
          <w:marBottom w:val="0"/>
          <w:divBdr>
            <w:top w:val="none" w:sz="0" w:space="0" w:color="auto"/>
            <w:left w:val="none" w:sz="0" w:space="0" w:color="auto"/>
            <w:bottom w:val="none" w:sz="0" w:space="0" w:color="auto"/>
            <w:right w:val="none" w:sz="0" w:space="0" w:color="auto"/>
          </w:divBdr>
        </w:div>
        <w:div w:id="1641181602">
          <w:marLeft w:val="1800"/>
          <w:marRight w:val="0"/>
          <w:marTop w:val="96"/>
          <w:marBottom w:val="0"/>
          <w:divBdr>
            <w:top w:val="none" w:sz="0" w:space="0" w:color="auto"/>
            <w:left w:val="none" w:sz="0" w:space="0" w:color="auto"/>
            <w:bottom w:val="none" w:sz="0" w:space="0" w:color="auto"/>
            <w:right w:val="none" w:sz="0" w:space="0" w:color="auto"/>
          </w:divBdr>
        </w:div>
        <w:div w:id="1727487975">
          <w:marLeft w:val="1800"/>
          <w:marRight w:val="0"/>
          <w:marTop w:val="96"/>
          <w:marBottom w:val="0"/>
          <w:divBdr>
            <w:top w:val="none" w:sz="0" w:space="0" w:color="auto"/>
            <w:left w:val="none" w:sz="0" w:space="0" w:color="auto"/>
            <w:bottom w:val="none" w:sz="0" w:space="0" w:color="auto"/>
            <w:right w:val="none" w:sz="0" w:space="0" w:color="auto"/>
          </w:divBdr>
        </w:div>
        <w:div w:id="2146969564">
          <w:marLeft w:val="547"/>
          <w:marRight w:val="0"/>
          <w:marTop w:val="130"/>
          <w:marBottom w:val="0"/>
          <w:divBdr>
            <w:top w:val="none" w:sz="0" w:space="0" w:color="auto"/>
            <w:left w:val="none" w:sz="0" w:space="0" w:color="auto"/>
            <w:bottom w:val="none" w:sz="0" w:space="0" w:color="auto"/>
            <w:right w:val="none" w:sz="0" w:space="0" w:color="auto"/>
          </w:divBdr>
        </w:div>
      </w:divsChild>
    </w:div>
    <w:div w:id="1527210008">
      <w:bodyDiv w:val="1"/>
      <w:marLeft w:val="0"/>
      <w:marRight w:val="0"/>
      <w:marTop w:val="0"/>
      <w:marBottom w:val="0"/>
      <w:divBdr>
        <w:top w:val="none" w:sz="0" w:space="0" w:color="auto"/>
        <w:left w:val="none" w:sz="0" w:space="0" w:color="auto"/>
        <w:bottom w:val="none" w:sz="0" w:space="0" w:color="auto"/>
        <w:right w:val="none" w:sz="0" w:space="0" w:color="auto"/>
      </w:divBdr>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46138544">
      <w:bodyDiv w:val="1"/>
      <w:marLeft w:val="0"/>
      <w:marRight w:val="0"/>
      <w:marTop w:val="0"/>
      <w:marBottom w:val="0"/>
      <w:divBdr>
        <w:top w:val="none" w:sz="0" w:space="0" w:color="auto"/>
        <w:left w:val="none" w:sz="0" w:space="0" w:color="auto"/>
        <w:bottom w:val="none" w:sz="0" w:space="0" w:color="auto"/>
        <w:right w:val="none" w:sz="0" w:space="0" w:color="auto"/>
      </w:divBdr>
    </w:div>
    <w:div w:id="1554806984">
      <w:bodyDiv w:val="1"/>
      <w:marLeft w:val="0"/>
      <w:marRight w:val="0"/>
      <w:marTop w:val="0"/>
      <w:marBottom w:val="0"/>
      <w:divBdr>
        <w:top w:val="none" w:sz="0" w:space="0" w:color="auto"/>
        <w:left w:val="none" w:sz="0" w:space="0" w:color="auto"/>
        <w:bottom w:val="none" w:sz="0" w:space="0" w:color="auto"/>
        <w:right w:val="none" w:sz="0" w:space="0" w:color="auto"/>
      </w:divBdr>
      <w:divsChild>
        <w:div w:id="638269744">
          <w:marLeft w:val="1800"/>
          <w:marRight w:val="0"/>
          <w:marTop w:val="120"/>
          <w:marBottom w:val="120"/>
          <w:divBdr>
            <w:top w:val="none" w:sz="0" w:space="0" w:color="auto"/>
            <w:left w:val="none" w:sz="0" w:space="0" w:color="auto"/>
            <w:bottom w:val="none" w:sz="0" w:space="0" w:color="auto"/>
            <w:right w:val="none" w:sz="0" w:space="0" w:color="auto"/>
          </w:divBdr>
        </w:div>
        <w:div w:id="648021625">
          <w:marLeft w:val="1166"/>
          <w:marRight w:val="0"/>
          <w:marTop w:val="120"/>
          <w:marBottom w:val="120"/>
          <w:divBdr>
            <w:top w:val="none" w:sz="0" w:space="0" w:color="auto"/>
            <w:left w:val="none" w:sz="0" w:space="0" w:color="auto"/>
            <w:bottom w:val="none" w:sz="0" w:space="0" w:color="auto"/>
            <w:right w:val="none" w:sz="0" w:space="0" w:color="auto"/>
          </w:divBdr>
        </w:div>
        <w:div w:id="895239190">
          <w:marLeft w:val="2520"/>
          <w:marRight w:val="0"/>
          <w:marTop w:val="120"/>
          <w:marBottom w:val="120"/>
          <w:divBdr>
            <w:top w:val="none" w:sz="0" w:space="0" w:color="auto"/>
            <w:left w:val="none" w:sz="0" w:space="0" w:color="auto"/>
            <w:bottom w:val="none" w:sz="0" w:space="0" w:color="auto"/>
            <w:right w:val="none" w:sz="0" w:space="0" w:color="auto"/>
          </w:divBdr>
        </w:div>
        <w:div w:id="1156187532">
          <w:marLeft w:val="1166"/>
          <w:marRight w:val="0"/>
          <w:marTop w:val="120"/>
          <w:marBottom w:val="120"/>
          <w:divBdr>
            <w:top w:val="none" w:sz="0" w:space="0" w:color="auto"/>
            <w:left w:val="none" w:sz="0" w:space="0" w:color="auto"/>
            <w:bottom w:val="none" w:sz="0" w:space="0" w:color="auto"/>
            <w:right w:val="none" w:sz="0" w:space="0" w:color="auto"/>
          </w:divBdr>
        </w:div>
        <w:div w:id="1228110292">
          <w:marLeft w:val="1166"/>
          <w:marRight w:val="0"/>
          <w:marTop w:val="120"/>
          <w:marBottom w:val="120"/>
          <w:divBdr>
            <w:top w:val="none" w:sz="0" w:space="0" w:color="auto"/>
            <w:left w:val="none" w:sz="0" w:space="0" w:color="auto"/>
            <w:bottom w:val="none" w:sz="0" w:space="0" w:color="auto"/>
            <w:right w:val="none" w:sz="0" w:space="0" w:color="auto"/>
          </w:divBdr>
        </w:div>
        <w:div w:id="1421752331">
          <w:marLeft w:val="1166"/>
          <w:marRight w:val="0"/>
          <w:marTop w:val="120"/>
          <w:marBottom w:val="120"/>
          <w:divBdr>
            <w:top w:val="none" w:sz="0" w:space="0" w:color="auto"/>
            <w:left w:val="none" w:sz="0" w:space="0" w:color="auto"/>
            <w:bottom w:val="none" w:sz="0" w:space="0" w:color="auto"/>
            <w:right w:val="none" w:sz="0" w:space="0" w:color="auto"/>
          </w:divBdr>
        </w:div>
        <w:div w:id="1436095905">
          <w:marLeft w:val="1166"/>
          <w:marRight w:val="0"/>
          <w:marTop w:val="120"/>
          <w:marBottom w:val="120"/>
          <w:divBdr>
            <w:top w:val="none" w:sz="0" w:space="0" w:color="auto"/>
            <w:left w:val="none" w:sz="0" w:space="0" w:color="auto"/>
            <w:bottom w:val="none" w:sz="0" w:space="0" w:color="auto"/>
            <w:right w:val="none" w:sz="0" w:space="0" w:color="auto"/>
          </w:divBdr>
        </w:div>
        <w:div w:id="1532064604">
          <w:marLeft w:val="547"/>
          <w:marRight w:val="0"/>
          <w:marTop w:val="120"/>
          <w:marBottom w:val="120"/>
          <w:divBdr>
            <w:top w:val="none" w:sz="0" w:space="0" w:color="auto"/>
            <w:left w:val="none" w:sz="0" w:space="0" w:color="auto"/>
            <w:bottom w:val="none" w:sz="0" w:space="0" w:color="auto"/>
            <w:right w:val="none" w:sz="0" w:space="0" w:color="auto"/>
          </w:divBdr>
        </w:div>
        <w:div w:id="1534610635">
          <w:marLeft w:val="1800"/>
          <w:marRight w:val="0"/>
          <w:marTop w:val="120"/>
          <w:marBottom w:val="120"/>
          <w:divBdr>
            <w:top w:val="none" w:sz="0" w:space="0" w:color="auto"/>
            <w:left w:val="none" w:sz="0" w:space="0" w:color="auto"/>
            <w:bottom w:val="none" w:sz="0" w:space="0" w:color="auto"/>
            <w:right w:val="none" w:sz="0" w:space="0" w:color="auto"/>
          </w:divBdr>
        </w:div>
        <w:div w:id="2083789773">
          <w:marLeft w:val="1800"/>
          <w:marRight w:val="0"/>
          <w:marTop w:val="120"/>
          <w:marBottom w:val="120"/>
          <w:divBdr>
            <w:top w:val="none" w:sz="0" w:space="0" w:color="auto"/>
            <w:left w:val="none" w:sz="0" w:space="0" w:color="auto"/>
            <w:bottom w:val="none" w:sz="0" w:space="0" w:color="auto"/>
            <w:right w:val="none" w:sz="0" w:space="0" w:color="auto"/>
          </w:divBdr>
        </w:div>
      </w:divsChild>
    </w:div>
    <w:div w:id="1570529524">
      <w:bodyDiv w:val="1"/>
      <w:marLeft w:val="0"/>
      <w:marRight w:val="0"/>
      <w:marTop w:val="0"/>
      <w:marBottom w:val="0"/>
      <w:divBdr>
        <w:top w:val="none" w:sz="0" w:space="0" w:color="auto"/>
        <w:left w:val="none" w:sz="0" w:space="0" w:color="auto"/>
        <w:bottom w:val="none" w:sz="0" w:space="0" w:color="auto"/>
        <w:right w:val="none" w:sz="0" w:space="0" w:color="auto"/>
      </w:divBdr>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3851145">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583370706">
      <w:bodyDiv w:val="1"/>
      <w:marLeft w:val="0"/>
      <w:marRight w:val="0"/>
      <w:marTop w:val="0"/>
      <w:marBottom w:val="0"/>
      <w:divBdr>
        <w:top w:val="none" w:sz="0" w:space="0" w:color="auto"/>
        <w:left w:val="none" w:sz="0" w:space="0" w:color="auto"/>
        <w:bottom w:val="none" w:sz="0" w:space="0" w:color="auto"/>
        <w:right w:val="none" w:sz="0" w:space="0" w:color="auto"/>
      </w:divBdr>
    </w:div>
    <w:div w:id="1586184010">
      <w:bodyDiv w:val="1"/>
      <w:marLeft w:val="0"/>
      <w:marRight w:val="0"/>
      <w:marTop w:val="0"/>
      <w:marBottom w:val="0"/>
      <w:divBdr>
        <w:top w:val="none" w:sz="0" w:space="0" w:color="auto"/>
        <w:left w:val="none" w:sz="0" w:space="0" w:color="auto"/>
        <w:bottom w:val="none" w:sz="0" w:space="0" w:color="auto"/>
        <w:right w:val="none" w:sz="0" w:space="0" w:color="auto"/>
      </w:divBdr>
    </w:div>
    <w:div w:id="1594124056">
      <w:bodyDiv w:val="1"/>
      <w:marLeft w:val="0"/>
      <w:marRight w:val="0"/>
      <w:marTop w:val="0"/>
      <w:marBottom w:val="0"/>
      <w:divBdr>
        <w:top w:val="none" w:sz="0" w:space="0" w:color="auto"/>
        <w:left w:val="none" w:sz="0" w:space="0" w:color="auto"/>
        <w:bottom w:val="none" w:sz="0" w:space="0" w:color="auto"/>
        <w:right w:val="none" w:sz="0" w:space="0" w:color="auto"/>
      </w:divBdr>
      <w:divsChild>
        <w:div w:id="106311622">
          <w:marLeft w:val="360"/>
          <w:marRight w:val="0"/>
          <w:marTop w:val="200"/>
          <w:marBottom w:val="0"/>
          <w:divBdr>
            <w:top w:val="none" w:sz="0" w:space="0" w:color="auto"/>
            <w:left w:val="none" w:sz="0" w:space="0" w:color="auto"/>
            <w:bottom w:val="none" w:sz="0" w:space="0" w:color="auto"/>
            <w:right w:val="none" w:sz="0" w:space="0" w:color="auto"/>
          </w:divBdr>
        </w:div>
        <w:div w:id="1898347496">
          <w:marLeft w:val="1080"/>
          <w:marRight w:val="0"/>
          <w:marTop w:val="100"/>
          <w:marBottom w:val="0"/>
          <w:divBdr>
            <w:top w:val="none" w:sz="0" w:space="0" w:color="auto"/>
            <w:left w:val="none" w:sz="0" w:space="0" w:color="auto"/>
            <w:bottom w:val="none" w:sz="0" w:space="0" w:color="auto"/>
            <w:right w:val="none" w:sz="0" w:space="0" w:color="auto"/>
          </w:divBdr>
        </w:div>
        <w:div w:id="989600746">
          <w:marLeft w:val="360"/>
          <w:marRight w:val="0"/>
          <w:marTop w:val="200"/>
          <w:marBottom w:val="0"/>
          <w:divBdr>
            <w:top w:val="none" w:sz="0" w:space="0" w:color="auto"/>
            <w:left w:val="none" w:sz="0" w:space="0" w:color="auto"/>
            <w:bottom w:val="none" w:sz="0" w:space="0" w:color="auto"/>
            <w:right w:val="none" w:sz="0" w:space="0" w:color="auto"/>
          </w:divBdr>
        </w:div>
        <w:div w:id="1214587176">
          <w:marLeft w:val="1080"/>
          <w:marRight w:val="0"/>
          <w:marTop w:val="100"/>
          <w:marBottom w:val="0"/>
          <w:divBdr>
            <w:top w:val="none" w:sz="0" w:space="0" w:color="auto"/>
            <w:left w:val="none" w:sz="0" w:space="0" w:color="auto"/>
            <w:bottom w:val="none" w:sz="0" w:space="0" w:color="auto"/>
            <w:right w:val="none" w:sz="0" w:space="0" w:color="auto"/>
          </w:divBdr>
        </w:div>
        <w:div w:id="786654514">
          <w:marLeft w:val="360"/>
          <w:marRight w:val="0"/>
          <w:marTop w:val="200"/>
          <w:marBottom w:val="0"/>
          <w:divBdr>
            <w:top w:val="none" w:sz="0" w:space="0" w:color="auto"/>
            <w:left w:val="none" w:sz="0" w:space="0" w:color="auto"/>
            <w:bottom w:val="none" w:sz="0" w:space="0" w:color="auto"/>
            <w:right w:val="none" w:sz="0" w:space="0" w:color="auto"/>
          </w:divBdr>
        </w:div>
        <w:div w:id="652949429">
          <w:marLeft w:val="1080"/>
          <w:marRight w:val="0"/>
          <w:marTop w:val="100"/>
          <w:marBottom w:val="0"/>
          <w:divBdr>
            <w:top w:val="none" w:sz="0" w:space="0" w:color="auto"/>
            <w:left w:val="none" w:sz="0" w:space="0" w:color="auto"/>
            <w:bottom w:val="none" w:sz="0" w:space="0" w:color="auto"/>
            <w:right w:val="none" w:sz="0" w:space="0" w:color="auto"/>
          </w:divBdr>
        </w:div>
        <w:div w:id="1326469902">
          <w:marLeft w:val="1080"/>
          <w:marRight w:val="0"/>
          <w:marTop w:val="100"/>
          <w:marBottom w:val="0"/>
          <w:divBdr>
            <w:top w:val="none" w:sz="0" w:space="0" w:color="auto"/>
            <w:left w:val="none" w:sz="0" w:space="0" w:color="auto"/>
            <w:bottom w:val="none" w:sz="0" w:space="0" w:color="auto"/>
            <w:right w:val="none" w:sz="0" w:space="0" w:color="auto"/>
          </w:divBdr>
        </w:div>
      </w:divsChild>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4052759">
      <w:bodyDiv w:val="1"/>
      <w:marLeft w:val="0"/>
      <w:marRight w:val="0"/>
      <w:marTop w:val="0"/>
      <w:marBottom w:val="0"/>
      <w:divBdr>
        <w:top w:val="none" w:sz="0" w:space="0" w:color="auto"/>
        <w:left w:val="none" w:sz="0" w:space="0" w:color="auto"/>
        <w:bottom w:val="none" w:sz="0" w:space="0" w:color="auto"/>
        <w:right w:val="none" w:sz="0" w:space="0" w:color="auto"/>
      </w:divBdr>
    </w:div>
    <w:div w:id="1617369378">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19753275">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42344621">
      <w:bodyDiv w:val="1"/>
      <w:marLeft w:val="0"/>
      <w:marRight w:val="0"/>
      <w:marTop w:val="0"/>
      <w:marBottom w:val="0"/>
      <w:divBdr>
        <w:top w:val="none" w:sz="0" w:space="0" w:color="auto"/>
        <w:left w:val="none" w:sz="0" w:space="0" w:color="auto"/>
        <w:bottom w:val="none" w:sz="0" w:space="0" w:color="auto"/>
        <w:right w:val="none" w:sz="0" w:space="0" w:color="auto"/>
      </w:divBdr>
    </w:div>
    <w:div w:id="1649287701">
      <w:bodyDiv w:val="1"/>
      <w:marLeft w:val="0"/>
      <w:marRight w:val="0"/>
      <w:marTop w:val="0"/>
      <w:marBottom w:val="0"/>
      <w:divBdr>
        <w:top w:val="none" w:sz="0" w:space="0" w:color="auto"/>
        <w:left w:val="none" w:sz="0" w:space="0" w:color="auto"/>
        <w:bottom w:val="none" w:sz="0" w:space="0" w:color="auto"/>
        <w:right w:val="none" w:sz="0" w:space="0" w:color="auto"/>
      </w:divBdr>
    </w:div>
    <w:div w:id="1652102702">
      <w:bodyDiv w:val="1"/>
      <w:marLeft w:val="0"/>
      <w:marRight w:val="0"/>
      <w:marTop w:val="0"/>
      <w:marBottom w:val="0"/>
      <w:divBdr>
        <w:top w:val="none" w:sz="0" w:space="0" w:color="auto"/>
        <w:left w:val="none" w:sz="0" w:space="0" w:color="auto"/>
        <w:bottom w:val="none" w:sz="0" w:space="0" w:color="auto"/>
        <w:right w:val="none" w:sz="0" w:space="0" w:color="auto"/>
      </w:divBdr>
    </w:div>
    <w:div w:id="1655448573">
      <w:bodyDiv w:val="1"/>
      <w:marLeft w:val="0"/>
      <w:marRight w:val="0"/>
      <w:marTop w:val="0"/>
      <w:marBottom w:val="0"/>
      <w:divBdr>
        <w:top w:val="none" w:sz="0" w:space="0" w:color="auto"/>
        <w:left w:val="none" w:sz="0" w:space="0" w:color="auto"/>
        <w:bottom w:val="none" w:sz="0" w:space="0" w:color="auto"/>
        <w:right w:val="none" w:sz="0" w:space="0" w:color="auto"/>
      </w:divBdr>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72220425">
      <w:bodyDiv w:val="1"/>
      <w:marLeft w:val="0"/>
      <w:marRight w:val="0"/>
      <w:marTop w:val="0"/>
      <w:marBottom w:val="0"/>
      <w:divBdr>
        <w:top w:val="none" w:sz="0" w:space="0" w:color="auto"/>
        <w:left w:val="none" w:sz="0" w:space="0" w:color="auto"/>
        <w:bottom w:val="none" w:sz="0" w:space="0" w:color="auto"/>
        <w:right w:val="none" w:sz="0" w:space="0" w:color="auto"/>
      </w:divBdr>
      <w:divsChild>
        <w:div w:id="454059821">
          <w:marLeft w:val="547"/>
          <w:marRight w:val="0"/>
          <w:marTop w:val="154"/>
          <w:marBottom w:val="0"/>
          <w:divBdr>
            <w:top w:val="none" w:sz="0" w:space="0" w:color="auto"/>
            <w:left w:val="none" w:sz="0" w:space="0" w:color="auto"/>
            <w:bottom w:val="none" w:sz="0" w:space="0" w:color="auto"/>
            <w:right w:val="none" w:sz="0" w:space="0" w:color="auto"/>
          </w:divBdr>
        </w:div>
        <w:div w:id="1107965060">
          <w:marLeft w:val="1166"/>
          <w:marRight w:val="0"/>
          <w:marTop w:val="134"/>
          <w:marBottom w:val="0"/>
          <w:divBdr>
            <w:top w:val="none" w:sz="0" w:space="0" w:color="auto"/>
            <w:left w:val="none" w:sz="0" w:space="0" w:color="auto"/>
            <w:bottom w:val="none" w:sz="0" w:space="0" w:color="auto"/>
            <w:right w:val="none" w:sz="0" w:space="0" w:color="auto"/>
          </w:divBdr>
        </w:div>
        <w:div w:id="804351238">
          <w:marLeft w:val="1800"/>
          <w:marRight w:val="0"/>
          <w:marTop w:val="115"/>
          <w:marBottom w:val="0"/>
          <w:divBdr>
            <w:top w:val="none" w:sz="0" w:space="0" w:color="auto"/>
            <w:left w:val="none" w:sz="0" w:space="0" w:color="auto"/>
            <w:bottom w:val="none" w:sz="0" w:space="0" w:color="auto"/>
            <w:right w:val="none" w:sz="0" w:space="0" w:color="auto"/>
          </w:divBdr>
        </w:div>
        <w:div w:id="1616017220">
          <w:marLeft w:val="1800"/>
          <w:marRight w:val="0"/>
          <w:marTop w:val="115"/>
          <w:marBottom w:val="0"/>
          <w:divBdr>
            <w:top w:val="none" w:sz="0" w:space="0" w:color="auto"/>
            <w:left w:val="none" w:sz="0" w:space="0" w:color="auto"/>
            <w:bottom w:val="none" w:sz="0" w:space="0" w:color="auto"/>
            <w:right w:val="none" w:sz="0" w:space="0" w:color="auto"/>
          </w:divBdr>
        </w:div>
        <w:div w:id="385103565">
          <w:marLeft w:val="1166"/>
          <w:marRight w:val="0"/>
          <w:marTop w:val="134"/>
          <w:marBottom w:val="0"/>
          <w:divBdr>
            <w:top w:val="none" w:sz="0" w:space="0" w:color="auto"/>
            <w:left w:val="none" w:sz="0" w:space="0" w:color="auto"/>
            <w:bottom w:val="none" w:sz="0" w:space="0" w:color="auto"/>
            <w:right w:val="none" w:sz="0" w:space="0" w:color="auto"/>
          </w:divBdr>
        </w:div>
      </w:divsChild>
    </w:div>
    <w:div w:id="1676345571">
      <w:bodyDiv w:val="1"/>
      <w:marLeft w:val="0"/>
      <w:marRight w:val="0"/>
      <w:marTop w:val="0"/>
      <w:marBottom w:val="0"/>
      <w:divBdr>
        <w:top w:val="none" w:sz="0" w:space="0" w:color="auto"/>
        <w:left w:val="none" w:sz="0" w:space="0" w:color="auto"/>
        <w:bottom w:val="none" w:sz="0" w:space="0" w:color="auto"/>
        <w:right w:val="none" w:sz="0" w:space="0" w:color="auto"/>
      </w:divBdr>
      <w:divsChild>
        <w:div w:id="1938253282">
          <w:marLeft w:val="360"/>
          <w:marRight w:val="0"/>
          <w:marTop w:val="200"/>
          <w:marBottom w:val="0"/>
          <w:divBdr>
            <w:top w:val="none" w:sz="0" w:space="0" w:color="auto"/>
            <w:left w:val="none" w:sz="0" w:space="0" w:color="auto"/>
            <w:bottom w:val="none" w:sz="0" w:space="0" w:color="auto"/>
            <w:right w:val="none" w:sz="0" w:space="0" w:color="auto"/>
          </w:divBdr>
        </w:div>
        <w:div w:id="1250306488">
          <w:marLeft w:val="1080"/>
          <w:marRight w:val="0"/>
          <w:marTop w:val="100"/>
          <w:marBottom w:val="0"/>
          <w:divBdr>
            <w:top w:val="none" w:sz="0" w:space="0" w:color="auto"/>
            <w:left w:val="none" w:sz="0" w:space="0" w:color="auto"/>
            <w:bottom w:val="none" w:sz="0" w:space="0" w:color="auto"/>
            <w:right w:val="none" w:sz="0" w:space="0" w:color="auto"/>
          </w:divBdr>
        </w:div>
        <w:div w:id="651374336">
          <w:marLeft w:val="1080"/>
          <w:marRight w:val="0"/>
          <w:marTop w:val="100"/>
          <w:marBottom w:val="0"/>
          <w:divBdr>
            <w:top w:val="none" w:sz="0" w:space="0" w:color="auto"/>
            <w:left w:val="none" w:sz="0" w:space="0" w:color="auto"/>
            <w:bottom w:val="none" w:sz="0" w:space="0" w:color="auto"/>
            <w:right w:val="none" w:sz="0" w:space="0" w:color="auto"/>
          </w:divBdr>
        </w:div>
        <w:div w:id="693919750">
          <w:marLeft w:val="1080"/>
          <w:marRight w:val="0"/>
          <w:marTop w:val="100"/>
          <w:marBottom w:val="0"/>
          <w:divBdr>
            <w:top w:val="none" w:sz="0" w:space="0" w:color="auto"/>
            <w:left w:val="none" w:sz="0" w:space="0" w:color="auto"/>
            <w:bottom w:val="none" w:sz="0" w:space="0" w:color="auto"/>
            <w:right w:val="none" w:sz="0" w:space="0" w:color="auto"/>
          </w:divBdr>
        </w:div>
      </w:divsChild>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89915114">
      <w:bodyDiv w:val="1"/>
      <w:marLeft w:val="0"/>
      <w:marRight w:val="0"/>
      <w:marTop w:val="0"/>
      <w:marBottom w:val="0"/>
      <w:divBdr>
        <w:top w:val="none" w:sz="0" w:space="0" w:color="auto"/>
        <w:left w:val="none" w:sz="0" w:space="0" w:color="auto"/>
        <w:bottom w:val="none" w:sz="0" w:space="0" w:color="auto"/>
        <w:right w:val="none" w:sz="0" w:space="0" w:color="auto"/>
      </w:divBdr>
      <w:divsChild>
        <w:div w:id="1387141661">
          <w:marLeft w:val="1080"/>
          <w:marRight w:val="0"/>
          <w:marTop w:val="100"/>
          <w:marBottom w:val="0"/>
          <w:divBdr>
            <w:top w:val="none" w:sz="0" w:space="0" w:color="auto"/>
            <w:left w:val="none" w:sz="0" w:space="0" w:color="auto"/>
            <w:bottom w:val="none" w:sz="0" w:space="0" w:color="auto"/>
            <w:right w:val="none" w:sz="0" w:space="0" w:color="auto"/>
          </w:divBdr>
        </w:div>
      </w:divsChild>
    </w:div>
    <w:div w:id="1691758580">
      <w:bodyDiv w:val="1"/>
      <w:marLeft w:val="0"/>
      <w:marRight w:val="0"/>
      <w:marTop w:val="0"/>
      <w:marBottom w:val="0"/>
      <w:divBdr>
        <w:top w:val="none" w:sz="0" w:space="0" w:color="auto"/>
        <w:left w:val="none" w:sz="0" w:space="0" w:color="auto"/>
        <w:bottom w:val="none" w:sz="0" w:space="0" w:color="auto"/>
        <w:right w:val="none" w:sz="0" w:space="0" w:color="auto"/>
      </w:divBdr>
    </w:div>
    <w:div w:id="1694376410">
      <w:bodyDiv w:val="1"/>
      <w:marLeft w:val="0"/>
      <w:marRight w:val="0"/>
      <w:marTop w:val="0"/>
      <w:marBottom w:val="0"/>
      <w:divBdr>
        <w:top w:val="none" w:sz="0" w:space="0" w:color="auto"/>
        <w:left w:val="none" w:sz="0" w:space="0" w:color="auto"/>
        <w:bottom w:val="none" w:sz="0" w:space="0" w:color="auto"/>
        <w:right w:val="none" w:sz="0" w:space="0" w:color="auto"/>
      </w:divBdr>
      <w:divsChild>
        <w:div w:id="1342926124">
          <w:marLeft w:val="547"/>
          <w:marRight w:val="0"/>
          <w:marTop w:val="144"/>
          <w:marBottom w:val="0"/>
          <w:divBdr>
            <w:top w:val="none" w:sz="0" w:space="0" w:color="auto"/>
            <w:left w:val="none" w:sz="0" w:space="0" w:color="auto"/>
            <w:bottom w:val="none" w:sz="0" w:space="0" w:color="auto"/>
            <w:right w:val="none" w:sz="0" w:space="0" w:color="auto"/>
          </w:divBdr>
        </w:div>
        <w:div w:id="1839422595">
          <w:marLeft w:val="1166"/>
          <w:marRight w:val="0"/>
          <w:marTop w:val="125"/>
          <w:marBottom w:val="0"/>
          <w:divBdr>
            <w:top w:val="none" w:sz="0" w:space="0" w:color="auto"/>
            <w:left w:val="none" w:sz="0" w:space="0" w:color="auto"/>
            <w:bottom w:val="none" w:sz="0" w:space="0" w:color="auto"/>
            <w:right w:val="none" w:sz="0" w:space="0" w:color="auto"/>
          </w:divBdr>
        </w:div>
        <w:div w:id="1093673144">
          <w:marLeft w:val="1800"/>
          <w:marRight w:val="0"/>
          <w:marTop w:val="106"/>
          <w:marBottom w:val="0"/>
          <w:divBdr>
            <w:top w:val="none" w:sz="0" w:space="0" w:color="auto"/>
            <w:left w:val="none" w:sz="0" w:space="0" w:color="auto"/>
            <w:bottom w:val="none" w:sz="0" w:space="0" w:color="auto"/>
            <w:right w:val="none" w:sz="0" w:space="0" w:color="auto"/>
          </w:divBdr>
        </w:div>
        <w:div w:id="570382834">
          <w:marLeft w:val="2520"/>
          <w:marRight w:val="0"/>
          <w:marTop w:val="91"/>
          <w:marBottom w:val="0"/>
          <w:divBdr>
            <w:top w:val="none" w:sz="0" w:space="0" w:color="auto"/>
            <w:left w:val="none" w:sz="0" w:space="0" w:color="auto"/>
            <w:bottom w:val="none" w:sz="0" w:space="0" w:color="auto"/>
            <w:right w:val="none" w:sz="0" w:space="0" w:color="auto"/>
          </w:divBdr>
        </w:div>
        <w:div w:id="128981238">
          <w:marLeft w:val="1800"/>
          <w:marRight w:val="0"/>
          <w:marTop w:val="106"/>
          <w:marBottom w:val="0"/>
          <w:divBdr>
            <w:top w:val="none" w:sz="0" w:space="0" w:color="auto"/>
            <w:left w:val="none" w:sz="0" w:space="0" w:color="auto"/>
            <w:bottom w:val="none" w:sz="0" w:space="0" w:color="auto"/>
            <w:right w:val="none" w:sz="0" w:space="0" w:color="auto"/>
          </w:divBdr>
        </w:div>
        <w:div w:id="2002584288">
          <w:marLeft w:val="2520"/>
          <w:marRight w:val="0"/>
          <w:marTop w:val="91"/>
          <w:marBottom w:val="0"/>
          <w:divBdr>
            <w:top w:val="none" w:sz="0" w:space="0" w:color="auto"/>
            <w:left w:val="none" w:sz="0" w:space="0" w:color="auto"/>
            <w:bottom w:val="none" w:sz="0" w:space="0" w:color="auto"/>
            <w:right w:val="none" w:sz="0" w:space="0" w:color="auto"/>
          </w:divBdr>
        </w:div>
      </w:divsChild>
    </w:div>
    <w:div w:id="1698116485">
      <w:bodyDiv w:val="1"/>
      <w:marLeft w:val="0"/>
      <w:marRight w:val="0"/>
      <w:marTop w:val="0"/>
      <w:marBottom w:val="0"/>
      <w:divBdr>
        <w:top w:val="none" w:sz="0" w:space="0" w:color="auto"/>
        <w:left w:val="none" w:sz="0" w:space="0" w:color="auto"/>
        <w:bottom w:val="none" w:sz="0" w:space="0" w:color="auto"/>
        <w:right w:val="none" w:sz="0" w:space="0" w:color="auto"/>
      </w:divBdr>
      <w:divsChild>
        <w:div w:id="780148804">
          <w:marLeft w:val="1166"/>
          <w:marRight w:val="0"/>
          <w:marTop w:val="125"/>
          <w:marBottom w:val="0"/>
          <w:divBdr>
            <w:top w:val="none" w:sz="0" w:space="0" w:color="auto"/>
            <w:left w:val="none" w:sz="0" w:space="0" w:color="auto"/>
            <w:bottom w:val="none" w:sz="0" w:space="0" w:color="auto"/>
            <w:right w:val="none" w:sz="0" w:space="0" w:color="auto"/>
          </w:divBdr>
        </w:div>
        <w:div w:id="893808353">
          <w:marLeft w:val="1166"/>
          <w:marRight w:val="0"/>
          <w:marTop w:val="125"/>
          <w:marBottom w:val="0"/>
          <w:divBdr>
            <w:top w:val="none" w:sz="0" w:space="0" w:color="auto"/>
            <w:left w:val="none" w:sz="0" w:space="0" w:color="auto"/>
            <w:bottom w:val="none" w:sz="0" w:space="0" w:color="auto"/>
            <w:right w:val="none" w:sz="0" w:space="0" w:color="auto"/>
          </w:divBdr>
        </w:div>
      </w:divsChild>
    </w:div>
    <w:div w:id="1698434113">
      <w:bodyDiv w:val="1"/>
      <w:marLeft w:val="0"/>
      <w:marRight w:val="0"/>
      <w:marTop w:val="0"/>
      <w:marBottom w:val="0"/>
      <w:divBdr>
        <w:top w:val="none" w:sz="0" w:space="0" w:color="auto"/>
        <w:left w:val="none" w:sz="0" w:space="0" w:color="auto"/>
        <w:bottom w:val="none" w:sz="0" w:space="0" w:color="auto"/>
        <w:right w:val="none" w:sz="0" w:space="0" w:color="auto"/>
      </w:divBdr>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sChild>
    </w:div>
    <w:div w:id="1701855821">
      <w:bodyDiv w:val="1"/>
      <w:marLeft w:val="0"/>
      <w:marRight w:val="0"/>
      <w:marTop w:val="0"/>
      <w:marBottom w:val="0"/>
      <w:divBdr>
        <w:top w:val="none" w:sz="0" w:space="0" w:color="auto"/>
        <w:left w:val="none" w:sz="0" w:space="0" w:color="auto"/>
        <w:bottom w:val="none" w:sz="0" w:space="0" w:color="auto"/>
        <w:right w:val="none" w:sz="0" w:space="0" w:color="auto"/>
      </w:divBdr>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23366636">
      <w:bodyDiv w:val="1"/>
      <w:marLeft w:val="0"/>
      <w:marRight w:val="0"/>
      <w:marTop w:val="0"/>
      <w:marBottom w:val="0"/>
      <w:divBdr>
        <w:top w:val="none" w:sz="0" w:space="0" w:color="auto"/>
        <w:left w:val="none" w:sz="0" w:space="0" w:color="auto"/>
        <w:bottom w:val="none" w:sz="0" w:space="0" w:color="auto"/>
        <w:right w:val="none" w:sz="0" w:space="0" w:color="auto"/>
      </w:divBdr>
    </w:div>
    <w:div w:id="1729692545">
      <w:bodyDiv w:val="1"/>
      <w:marLeft w:val="0"/>
      <w:marRight w:val="0"/>
      <w:marTop w:val="0"/>
      <w:marBottom w:val="0"/>
      <w:divBdr>
        <w:top w:val="none" w:sz="0" w:space="0" w:color="auto"/>
        <w:left w:val="none" w:sz="0" w:space="0" w:color="auto"/>
        <w:bottom w:val="none" w:sz="0" w:space="0" w:color="auto"/>
        <w:right w:val="none" w:sz="0" w:space="0" w:color="auto"/>
      </w:divBdr>
    </w:div>
    <w:div w:id="1730415955">
      <w:bodyDiv w:val="1"/>
      <w:marLeft w:val="0"/>
      <w:marRight w:val="0"/>
      <w:marTop w:val="0"/>
      <w:marBottom w:val="0"/>
      <w:divBdr>
        <w:top w:val="none" w:sz="0" w:space="0" w:color="auto"/>
        <w:left w:val="none" w:sz="0" w:space="0" w:color="auto"/>
        <w:bottom w:val="none" w:sz="0" w:space="0" w:color="auto"/>
        <w:right w:val="none" w:sz="0" w:space="0" w:color="auto"/>
      </w:divBdr>
      <w:divsChild>
        <w:div w:id="109058462">
          <w:marLeft w:val="3240"/>
          <w:marRight w:val="0"/>
          <w:marTop w:val="62"/>
          <w:marBottom w:val="0"/>
          <w:divBdr>
            <w:top w:val="none" w:sz="0" w:space="0" w:color="auto"/>
            <w:left w:val="none" w:sz="0" w:space="0" w:color="auto"/>
            <w:bottom w:val="none" w:sz="0" w:space="0" w:color="auto"/>
            <w:right w:val="none" w:sz="0" w:space="0" w:color="auto"/>
          </w:divBdr>
        </w:div>
        <w:div w:id="176820556">
          <w:marLeft w:val="1166"/>
          <w:marRight w:val="0"/>
          <w:marTop w:val="86"/>
          <w:marBottom w:val="0"/>
          <w:divBdr>
            <w:top w:val="none" w:sz="0" w:space="0" w:color="auto"/>
            <w:left w:val="none" w:sz="0" w:space="0" w:color="auto"/>
            <w:bottom w:val="none" w:sz="0" w:space="0" w:color="auto"/>
            <w:right w:val="none" w:sz="0" w:space="0" w:color="auto"/>
          </w:divBdr>
        </w:div>
        <w:div w:id="183984294">
          <w:marLeft w:val="1166"/>
          <w:marRight w:val="0"/>
          <w:marTop w:val="86"/>
          <w:marBottom w:val="0"/>
          <w:divBdr>
            <w:top w:val="none" w:sz="0" w:space="0" w:color="auto"/>
            <w:left w:val="none" w:sz="0" w:space="0" w:color="auto"/>
            <w:bottom w:val="none" w:sz="0" w:space="0" w:color="auto"/>
            <w:right w:val="none" w:sz="0" w:space="0" w:color="auto"/>
          </w:divBdr>
        </w:div>
        <w:div w:id="1120027183">
          <w:marLeft w:val="1800"/>
          <w:marRight w:val="0"/>
          <w:marTop w:val="72"/>
          <w:marBottom w:val="0"/>
          <w:divBdr>
            <w:top w:val="none" w:sz="0" w:space="0" w:color="auto"/>
            <w:left w:val="none" w:sz="0" w:space="0" w:color="auto"/>
            <w:bottom w:val="none" w:sz="0" w:space="0" w:color="auto"/>
            <w:right w:val="none" w:sz="0" w:space="0" w:color="auto"/>
          </w:divBdr>
        </w:div>
        <w:div w:id="1703553483">
          <w:marLeft w:val="1166"/>
          <w:marRight w:val="0"/>
          <w:marTop w:val="86"/>
          <w:marBottom w:val="0"/>
          <w:divBdr>
            <w:top w:val="none" w:sz="0" w:space="0" w:color="auto"/>
            <w:left w:val="none" w:sz="0" w:space="0" w:color="auto"/>
            <w:bottom w:val="none" w:sz="0" w:space="0" w:color="auto"/>
            <w:right w:val="none" w:sz="0" w:space="0" w:color="auto"/>
          </w:divBdr>
        </w:div>
        <w:div w:id="1963413533">
          <w:marLeft w:val="2520"/>
          <w:marRight w:val="0"/>
          <w:marTop w:val="62"/>
          <w:marBottom w:val="0"/>
          <w:divBdr>
            <w:top w:val="none" w:sz="0" w:space="0" w:color="auto"/>
            <w:left w:val="none" w:sz="0" w:space="0" w:color="auto"/>
            <w:bottom w:val="none" w:sz="0" w:space="0" w:color="auto"/>
            <w:right w:val="none" w:sz="0" w:space="0" w:color="auto"/>
          </w:divBdr>
        </w:div>
        <w:div w:id="2093576714">
          <w:marLeft w:val="3240"/>
          <w:marRight w:val="0"/>
          <w:marTop w:val="62"/>
          <w:marBottom w:val="0"/>
          <w:divBdr>
            <w:top w:val="none" w:sz="0" w:space="0" w:color="auto"/>
            <w:left w:val="none" w:sz="0" w:space="0" w:color="auto"/>
            <w:bottom w:val="none" w:sz="0" w:space="0" w:color="auto"/>
            <w:right w:val="none" w:sz="0" w:space="0" w:color="auto"/>
          </w:divBdr>
        </w:div>
        <w:div w:id="2109351628">
          <w:marLeft w:val="547"/>
          <w:marRight w:val="0"/>
          <w:marTop w:val="96"/>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7605649">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175734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68235986">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58139297">
          <w:marLeft w:val="1166"/>
          <w:marRight w:val="0"/>
          <w:marTop w:val="115"/>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202782909">
          <w:marLeft w:val="547"/>
          <w:marRight w:val="0"/>
          <w:marTop w:val="130"/>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774861653">
      <w:bodyDiv w:val="1"/>
      <w:marLeft w:val="0"/>
      <w:marRight w:val="0"/>
      <w:marTop w:val="0"/>
      <w:marBottom w:val="0"/>
      <w:divBdr>
        <w:top w:val="none" w:sz="0" w:space="0" w:color="auto"/>
        <w:left w:val="none" w:sz="0" w:space="0" w:color="auto"/>
        <w:bottom w:val="none" w:sz="0" w:space="0" w:color="auto"/>
        <w:right w:val="none" w:sz="0" w:space="0" w:color="auto"/>
      </w:divBdr>
    </w:div>
    <w:div w:id="1775246561">
      <w:bodyDiv w:val="1"/>
      <w:marLeft w:val="0"/>
      <w:marRight w:val="0"/>
      <w:marTop w:val="0"/>
      <w:marBottom w:val="0"/>
      <w:divBdr>
        <w:top w:val="none" w:sz="0" w:space="0" w:color="auto"/>
        <w:left w:val="none" w:sz="0" w:space="0" w:color="auto"/>
        <w:bottom w:val="none" w:sz="0" w:space="0" w:color="auto"/>
        <w:right w:val="none" w:sz="0" w:space="0" w:color="auto"/>
      </w:divBdr>
      <w:divsChild>
        <w:div w:id="671182886">
          <w:marLeft w:val="547"/>
          <w:marRight w:val="0"/>
          <w:marTop w:val="96"/>
          <w:marBottom w:val="0"/>
          <w:divBdr>
            <w:top w:val="none" w:sz="0" w:space="0" w:color="auto"/>
            <w:left w:val="none" w:sz="0" w:space="0" w:color="auto"/>
            <w:bottom w:val="none" w:sz="0" w:space="0" w:color="auto"/>
            <w:right w:val="none" w:sz="0" w:space="0" w:color="auto"/>
          </w:divBdr>
        </w:div>
        <w:div w:id="844780379">
          <w:marLeft w:val="1800"/>
          <w:marRight w:val="0"/>
          <w:marTop w:val="72"/>
          <w:marBottom w:val="0"/>
          <w:divBdr>
            <w:top w:val="none" w:sz="0" w:space="0" w:color="auto"/>
            <w:left w:val="none" w:sz="0" w:space="0" w:color="auto"/>
            <w:bottom w:val="none" w:sz="0" w:space="0" w:color="auto"/>
            <w:right w:val="none" w:sz="0" w:space="0" w:color="auto"/>
          </w:divBdr>
        </w:div>
        <w:div w:id="1129594334">
          <w:marLeft w:val="1800"/>
          <w:marRight w:val="0"/>
          <w:marTop w:val="72"/>
          <w:marBottom w:val="0"/>
          <w:divBdr>
            <w:top w:val="none" w:sz="0" w:space="0" w:color="auto"/>
            <w:left w:val="none" w:sz="0" w:space="0" w:color="auto"/>
            <w:bottom w:val="none" w:sz="0" w:space="0" w:color="auto"/>
            <w:right w:val="none" w:sz="0" w:space="0" w:color="auto"/>
          </w:divBdr>
        </w:div>
        <w:div w:id="1784113503">
          <w:marLeft w:val="1166"/>
          <w:marRight w:val="0"/>
          <w:marTop w:val="86"/>
          <w:marBottom w:val="0"/>
          <w:divBdr>
            <w:top w:val="none" w:sz="0" w:space="0" w:color="auto"/>
            <w:left w:val="none" w:sz="0" w:space="0" w:color="auto"/>
            <w:bottom w:val="none" w:sz="0" w:space="0" w:color="auto"/>
            <w:right w:val="none" w:sz="0" w:space="0" w:color="auto"/>
          </w:divBdr>
        </w:div>
      </w:divsChild>
    </w:div>
    <w:div w:id="1789546746">
      <w:bodyDiv w:val="1"/>
      <w:marLeft w:val="0"/>
      <w:marRight w:val="0"/>
      <w:marTop w:val="0"/>
      <w:marBottom w:val="0"/>
      <w:divBdr>
        <w:top w:val="none" w:sz="0" w:space="0" w:color="auto"/>
        <w:left w:val="none" w:sz="0" w:space="0" w:color="auto"/>
        <w:bottom w:val="none" w:sz="0" w:space="0" w:color="auto"/>
        <w:right w:val="none" w:sz="0" w:space="0" w:color="auto"/>
      </w:divBdr>
      <w:divsChild>
        <w:div w:id="396362064">
          <w:marLeft w:val="1080"/>
          <w:marRight w:val="0"/>
          <w:marTop w:val="100"/>
          <w:marBottom w:val="0"/>
          <w:divBdr>
            <w:top w:val="none" w:sz="0" w:space="0" w:color="auto"/>
            <w:left w:val="none" w:sz="0" w:space="0" w:color="auto"/>
            <w:bottom w:val="none" w:sz="0" w:space="0" w:color="auto"/>
            <w:right w:val="none" w:sz="0" w:space="0" w:color="auto"/>
          </w:divBdr>
        </w:div>
        <w:div w:id="995109029">
          <w:marLeft w:val="360"/>
          <w:marRight w:val="0"/>
          <w:marTop w:val="200"/>
          <w:marBottom w:val="0"/>
          <w:divBdr>
            <w:top w:val="none" w:sz="0" w:space="0" w:color="auto"/>
            <w:left w:val="none" w:sz="0" w:space="0" w:color="auto"/>
            <w:bottom w:val="none" w:sz="0" w:space="0" w:color="auto"/>
            <w:right w:val="none" w:sz="0" w:space="0" w:color="auto"/>
          </w:divBdr>
        </w:div>
        <w:div w:id="1339696050">
          <w:marLeft w:val="1800"/>
          <w:marRight w:val="0"/>
          <w:marTop w:val="100"/>
          <w:marBottom w:val="0"/>
          <w:divBdr>
            <w:top w:val="none" w:sz="0" w:space="0" w:color="auto"/>
            <w:left w:val="none" w:sz="0" w:space="0" w:color="auto"/>
            <w:bottom w:val="none" w:sz="0" w:space="0" w:color="auto"/>
            <w:right w:val="none" w:sz="0" w:space="0" w:color="auto"/>
          </w:divBdr>
        </w:div>
        <w:div w:id="1599874384">
          <w:marLeft w:val="1080"/>
          <w:marRight w:val="0"/>
          <w:marTop w:val="100"/>
          <w:marBottom w:val="0"/>
          <w:divBdr>
            <w:top w:val="none" w:sz="0" w:space="0" w:color="auto"/>
            <w:left w:val="none" w:sz="0" w:space="0" w:color="auto"/>
            <w:bottom w:val="none" w:sz="0" w:space="0" w:color="auto"/>
            <w:right w:val="none" w:sz="0" w:space="0" w:color="auto"/>
          </w:divBdr>
        </w:div>
      </w:divsChild>
    </w:div>
    <w:div w:id="1789620490">
      <w:bodyDiv w:val="1"/>
      <w:marLeft w:val="0"/>
      <w:marRight w:val="0"/>
      <w:marTop w:val="0"/>
      <w:marBottom w:val="0"/>
      <w:divBdr>
        <w:top w:val="none" w:sz="0" w:space="0" w:color="auto"/>
        <w:left w:val="none" w:sz="0" w:space="0" w:color="auto"/>
        <w:bottom w:val="none" w:sz="0" w:space="0" w:color="auto"/>
        <w:right w:val="none" w:sz="0" w:space="0" w:color="auto"/>
      </w:divBdr>
    </w:div>
    <w:div w:id="1792244517">
      <w:bodyDiv w:val="1"/>
      <w:marLeft w:val="0"/>
      <w:marRight w:val="0"/>
      <w:marTop w:val="0"/>
      <w:marBottom w:val="0"/>
      <w:divBdr>
        <w:top w:val="none" w:sz="0" w:space="0" w:color="auto"/>
        <w:left w:val="none" w:sz="0" w:space="0" w:color="auto"/>
        <w:bottom w:val="none" w:sz="0" w:space="0" w:color="auto"/>
        <w:right w:val="none" w:sz="0" w:space="0" w:color="auto"/>
      </w:divBdr>
    </w:div>
    <w:div w:id="1808351879">
      <w:bodyDiv w:val="1"/>
      <w:marLeft w:val="0"/>
      <w:marRight w:val="0"/>
      <w:marTop w:val="0"/>
      <w:marBottom w:val="0"/>
      <w:divBdr>
        <w:top w:val="none" w:sz="0" w:space="0" w:color="auto"/>
        <w:left w:val="none" w:sz="0" w:space="0" w:color="auto"/>
        <w:bottom w:val="none" w:sz="0" w:space="0" w:color="auto"/>
        <w:right w:val="none" w:sz="0" w:space="0" w:color="auto"/>
      </w:divBdr>
      <w:divsChild>
        <w:div w:id="1585645888">
          <w:marLeft w:val="1800"/>
          <w:marRight w:val="0"/>
          <w:marTop w:val="96"/>
          <w:marBottom w:val="0"/>
          <w:divBdr>
            <w:top w:val="none" w:sz="0" w:space="0" w:color="auto"/>
            <w:left w:val="none" w:sz="0" w:space="0" w:color="auto"/>
            <w:bottom w:val="none" w:sz="0" w:space="0" w:color="auto"/>
            <w:right w:val="none" w:sz="0" w:space="0" w:color="auto"/>
          </w:divBdr>
        </w:div>
        <w:div w:id="114907207">
          <w:marLeft w:val="1800"/>
          <w:marRight w:val="0"/>
          <w:marTop w:val="96"/>
          <w:marBottom w:val="0"/>
          <w:divBdr>
            <w:top w:val="none" w:sz="0" w:space="0" w:color="auto"/>
            <w:left w:val="none" w:sz="0" w:space="0" w:color="auto"/>
            <w:bottom w:val="none" w:sz="0" w:space="0" w:color="auto"/>
            <w:right w:val="none" w:sz="0" w:space="0" w:color="auto"/>
          </w:divBdr>
        </w:div>
        <w:div w:id="1067801943">
          <w:marLeft w:val="2520"/>
          <w:marRight w:val="0"/>
          <w:marTop w:val="77"/>
          <w:marBottom w:val="0"/>
          <w:divBdr>
            <w:top w:val="none" w:sz="0" w:space="0" w:color="auto"/>
            <w:left w:val="none" w:sz="0" w:space="0" w:color="auto"/>
            <w:bottom w:val="none" w:sz="0" w:space="0" w:color="auto"/>
            <w:right w:val="none" w:sz="0" w:space="0" w:color="auto"/>
          </w:divBdr>
        </w:div>
      </w:divsChild>
    </w:div>
    <w:div w:id="1812792886">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35104115">
      <w:bodyDiv w:val="1"/>
      <w:marLeft w:val="0"/>
      <w:marRight w:val="0"/>
      <w:marTop w:val="0"/>
      <w:marBottom w:val="0"/>
      <w:divBdr>
        <w:top w:val="none" w:sz="0" w:space="0" w:color="auto"/>
        <w:left w:val="none" w:sz="0" w:space="0" w:color="auto"/>
        <w:bottom w:val="none" w:sz="0" w:space="0" w:color="auto"/>
        <w:right w:val="none" w:sz="0" w:space="0" w:color="auto"/>
      </w:divBdr>
      <w:divsChild>
        <w:div w:id="833178686">
          <w:marLeft w:val="1080"/>
          <w:marRight w:val="0"/>
          <w:marTop w:val="100"/>
          <w:marBottom w:val="0"/>
          <w:divBdr>
            <w:top w:val="none" w:sz="0" w:space="0" w:color="auto"/>
            <w:left w:val="none" w:sz="0" w:space="0" w:color="auto"/>
            <w:bottom w:val="none" w:sz="0" w:space="0" w:color="auto"/>
            <w:right w:val="none" w:sz="0" w:space="0" w:color="auto"/>
          </w:divBdr>
        </w:div>
        <w:div w:id="1043989183">
          <w:marLeft w:val="1800"/>
          <w:marRight w:val="0"/>
          <w:marTop w:val="100"/>
          <w:marBottom w:val="0"/>
          <w:divBdr>
            <w:top w:val="none" w:sz="0" w:space="0" w:color="auto"/>
            <w:left w:val="none" w:sz="0" w:space="0" w:color="auto"/>
            <w:bottom w:val="none" w:sz="0" w:space="0" w:color="auto"/>
            <w:right w:val="none" w:sz="0" w:space="0" w:color="auto"/>
          </w:divBdr>
        </w:div>
        <w:div w:id="1312363634">
          <w:marLeft w:val="1800"/>
          <w:marRight w:val="0"/>
          <w:marTop w:val="100"/>
          <w:marBottom w:val="0"/>
          <w:divBdr>
            <w:top w:val="none" w:sz="0" w:space="0" w:color="auto"/>
            <w:left w:val="none" w:sz="0" w:space="0" w:color="auto"/>
            <w:bottom w:val="none" w:sz="0" w:space="0" w:color="auto"/>
            <w:right w:val="none" w:sz="0" w:space="0" w:color="auto"/>
          </w:divBdr>
        </w:div>
        <w:div w:id="1331640614">
          <w:marLeft w:val="1800"/>
          <w:marRight w:val="0"/>
          <w:marTop w:val="100"/>
          <w:marBottom w:val="0"/>
          <w:divBdr>
            <w:top w:val="none" w:sz="0" w:space="0" w:color="auto"/>
            <w:left w:val="none" w:sz="0" w:space="0" w:color="auto"/>
            <w:bottom w:val="none" w:sz="0" w:space="0" w:color="auto"/>
            <w:right w:val="none" w:sz="0" w:space="0" w:color="auto"/>
          </w:divBdr>
        </w:div>
        <w:div w:id="1585189002">
          <w:marLeft w:val="1800"/>
          <w:marRight w:val="0"/>
          <w:marTop w:val="100"/>
          <w:marBottom w:val="0"/>
          <w:divBdr>
            <w:top w:val="none" w:sz="0" w:space="0" w:color="auto"/>
            <w:left w:val="none" w:sz="0" w:space="0" w:color="auto"/>
            <w:bottom w:val="none" w:sz="0" w:space="0" w:color="auto"/>
            <w:right w:val="none" w:sz="0" w:space="0" w:color="auto"/>
          </w:divBdr>
        </w:div>
        <w:div w:id="1626544721">
          <w:marLeft w:val="360"/>
          <w:marRight w:val="0"/>
          <w:marTop w:val="200"/>
          <w:marBottom w:val="0"/>
          <w:divBdr>
            <w:top w:val="none" w:sz="0" w:space="0" w:color="auto"/>
            <w:left w:val="none" w:sz="0" w:space="0" w:color="auto"/>
            <w:bottom w:val="none" w:sz="0" w:space="0" w:color="auto"/>
            <w:right w:val="none" w:sz="0" w:space="0" w:color="auto"/>
          </w:divBdr>
        </w:div>
      </w:divsChild>
    </w:div>
    <w:div w:id="1836795711">
      <w:bodyDiv w:val="1"/>
      <w:marLeft w:val="0"/>
      <w:marRight w:val="0"/>
      <w:marTop w:val="0"/>
      <w:marBottom w:val="0"/>
      <w:divBdr>
        <w:top w:val="none" w:sz="0" w:space="0" w:color="auto"/>
        <w:left w:val="none" w:sz="0" w:space="0" w:color="auto"/>
        <w:bottom w:val="none" w:sz="0" w:space="0" w:color="auto"/>
        <w:right w:val="none" w:sz="0" w:space="0" w:color="auto"/>
      </w:divBdr>
    </w:div>
    <w:div w:id="1841504721">
      <w:bodyDiv w:val="1"/>
      <w:marLeft w:val="0"/>
      <w:marRight w:val="0"/>
      <w:marTop w:val="0"/>
      <w:marBottom w:val="0"/>
      <w:divBdr>
        <w:top w:val="none" w:sz="0" w:space="0" w:color="auto"/>
        <w:left w:val="none" w:sz="0" w:space="0" w:color="auto"/>
        <w:bottom w:val="none" w:sz="0" w:space="0" w:color="auto"/>
        <w:right w:val="none" w:sz="0" w:space="0" w:color="auto"/>
      </w:divBdr>
    </w:div>
    <w:div w:id="1846093991">
      <w:bodyDiv w:val="1"/>
      <w:marLeft w:val="0"/>
      <w:marRight w:val="0"/>
      <w:marTop w:val="0"/>
      <w:marBottom w:val="0"/>
      <w:divBdr>
        <w:top w:val="none" w:sz="0" w:space="0" w:color="auto"/>
        <w:left w:val="none" w:sz="0" w:space="0" w:color="auto"/>
        <w:bottom w:val="none" w:sz="0" w:space="0" w:color="auto"/>
        <w:right w:val="none" w:sz="0" w:space="0" w:color="auto"/>
      </w:divBdr>
    </w:div>
    <w:div w:id="1860853340">
      <w:bodyDiv w:val="1"/>
      <w:marLeft w:val="0"/>
      <w:marRight w:val="0"/>
      <w:marTop w:val="0"/>
      <w:marBottom w:val="0"/>
      <w:divBdr>
        <w:top w:val="none" w:sz="0" w:space="0" w:color="auto"/>
        <w:left w:val="none" w:sz="0" w:space="0" w:color="auto"/>
        <w:bottom w:val="none" w:sz="0" w:space="0" w:color="auto"/>
        <w:right w:val="none" w:sz="0" w:space="0" w:color="auto"/>
      </w:divBdr>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1820028175">
          <w:marLeft w:val="116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887178212">
      <w:bodyDiv w:val="1"/>
      <w:marLeft w:val="0"/>
      <w:marRight w:val="0"/>
      <w:marTop w:val="0"/>
      <w:marBottom w:val="0"/>
      <w:divBdr>
        <w:top w:val="none" w:sz="0" w:space="0" w:color="auto"/>
        <w:left w:val="none" w:sz="0" w:space="0" w:color="auto"/>
        <w:bottom w:val="none" w:sz="0" w:space="0" w:color="auto"/>
        <w:right w:val="none" w:sz="0" w:space="0" w:color="auto"/>
      </w:divBdr>
    </w:div>
    <w:div w:id="1910381627">
      <w:bodyDiv w:val="1"/>
      <w:marLeft w:val="0"/>
      <w:marRight w:val="0"/>
      <w:marTop w:val="0"/>
      <w:marBottom w:val="0"/>
      <w:divBdr>
        <w:top w:val="none" w:sz="0" w:space="0" w:color="auto"/>
        <w:left w:val="none" w:sz="0" w:space="0" w:color="auto"/>
        <w:bottom w:val="none" w:sz="0" w:space="0" w:color="auto"/>
        <w:right w:val="none" w:sz="0" w:space="0" w:color="auto"/>
      </w:divBdr>
    </w:div>
    <w:div w:id="1915581090">
      <w:bodyDiv w:val="1"/>
      <w:marLeft w:val="0"/>
      <w:marRight w:val="0"/>
      <w:marTop w:val="0"/>
      <w:marBottom w:val="0"/>
      <w:divBdr>
        <w:top w:val="none" w:sz="0" w:space="0" w:color="auto"/>
        <w:left w:val="none" w:sz="0" w:space="0" w:color="auto"/>
        <w:bottom w:val="none" w:sz="0" w:space="0" w:color="auto"/>
        <w:right w:val="none" w:sz="0" w:space="0" w:color="auto"/>
      </w:divBdr>
      <w:divsChild>
        <w:div w:id="1484003591">
          <w:marLeft w:val="547"/>
          <w:marRight w:val="0"/>
          <w:marTop w:val="144"/>
          <w:marBottom w:val="0"/>
          <w:divBdr>
            <w:top w:val="none" w:sz="0" w:space="0" w:color="auto"/>
            <w:left w:val="none" w:sz="0" w:space="0" w:color="auto"/>
            <w:bottom w:val="none" w:sz="0" w:space="0" w:color="auto"/>
            <w:right w:val="none" w:sz="0" w:space="0" w:color="auto"/>
          </w:divBdr>
        </w:div>
        <w:div w:id="2143039528">
          <w:marLeft w:val="1166"/>
          <w:marRight w:val="0"/>
          <w:marTop w:val="125"/>
          <w:marBottom w:val="0"/>
          <w:divBdr>
            <w:top w:val="none" w:sz="0" w:space="0" w:color="auto"/>
            <w:left w:val="none" w:sz="0" w:space="0" w:color="auto"/>
            <w:bottom w:val="none" w:sz="0" w:space="0" w:color="auto"/>
            <w:right w:val="none" w:sz="0" w:space="0" w:color="auto"/>
          </w:divBdr>
        </w:div>
        <w:div w:id="1549339169">
          <w:marLeft w:val="1800"/>
          <w:marRight w:val="0"/>
          <w:marTop w:val="106"/>
          <w:marBottom w:val="0"/>
          <w:divBdr>
            <w:top w:val="none" w:sz="0" w:space="0" w:color="auto"/>
            <w:left w:val="none" w:sz="0" w:space="0" w:color="auto"/>
            <w:bottom w:val="none" w:sz="0" w:space="0" w:color="auto"/>
            <w:right w:val="none" w:sz="0" w:space="0" w:color="auto"/>
          </w:divBdr>
        </w:div>
        <w:div w:id="1525292928">
          <w:marLeft w:val="2520"/>
          <w:marRight w:val="0"/>
          <w:marTop w:val="91"/>
          <w:marBottom w:val="0"/>
          <w:divBdr>
            <w:top w:val="none" w:sz="0" w:space="0" w:color="auto"/>
            <w:left w:val="none" w:sz="0" w:space="0" w:color="auto"/>
            <w:bottom w:val="none" w:sz="0" w:space="0" w:color="auto"/>
            <w:right w:val="none" w:sz="0" w:space="0" w:color="auto"/>
          </w:divBdr>
        </w:div>
        <w:div w:id="1920211515">
          <w:marLeft w:val="1800"/>
          <w:marRight w:val="0"/>
          <w:marTop w:val="106"/>
          <w:marBottom w:val="0"/>
          <w:divBdr>
            <w:top w:val="none" w:sz="0" w:space="0" w:color="auto"/>
            <w:left w:val="none" w:sz="0" w:space="0" w:color="auto"/>
            <w:bottom w:val="none" w:sz="0" w:space="0" w:color="auto"/>
            <w:right w:val="none" w:sz="0" w:space="0" w:color="auto"/>
          </w:divBdr>
        </w:div>
        <w:div w:id="578247663">
          <w:marLeft w:val="2520"/>
          <w:marRight w:val="0"/>
          <w:marTop w:val="91"/>
          <w:marBottom w:val="0"/>
          <w:divBdr>
            <w:top w:val="none" w:sz="0" w:space="0" w:color="auto"/>
            <w:left w:val="none" w:sz="0" w:space="0" w:color="auto"/>
            <w:bottom w:val="none" w:sz="0" w:space="0" w:color="auto"/>
            <w:right w:val="none" w:sz="0" w:space="0" w:color="auto"/>
          </w:divBdr>
        </w:div>
      </w:divsChild>
    </w:div>
    <w:div w:id="1916276644">
      <w:bodyDiv w:val="1"/>
      <w:marLeft w:val="0"/>
      <w:marRight w:val="0"/>
      <w:marTop w:val="0"/>
      <w:marBottom w:val="0"/>
      <w:divBdr>
        <w:top w:val="none" w:sz="0" w:space="0" w:color="auto"/>
        <w:left w:val="none" w:sz="0" w:space="0" w:color="auto"/>
        <w:bottom w:val="none" w:sz="0" w:space="0" w:color="auto"/>
        <w:right w:val="none" w:sz="0" w:space="0" w:color="auto"/>
      </w:divBdr>
    </w:div>
    <w:div w:id="1927375930">
      <w:bodyDiv w:val="1"/>
      <w:marLeft w:val="0"/>
      <w:marRight w:val="0"/>
      <w:marTop w:val="0"/>
      <w:marBottom w:val="0"/>
      <w:divBdr>
        <w:top w:val="none" w:sz="0" w:space="0" w:color="auto"/>
        <w:left w:val="none" w:sz="0" w:space="0" w:color="auto"/>
        <w:bottom w:val="none" w:sz="0" w:space="0" w:color="auto"/>
        <w:right w:val="none" w:sz="0" w:space="0" w:color="auto"/>
      </w:divBdr>
      <w:divsChild>
        <w:div w:id="1106731749">
          <w:marLeft w:val="547"/>
          <w:marRight w:val="0"/>
          <w:marTop w:val="134"/>
          <w:marBottom w:val="0"/>
          <w:divBdr>
            <w:top w:val="none" w:sz="0" w:space="0" w:color="auto"/>
            <w:left w:val="none" w:sz="0" w:space="0" w:color="auto"/>
            <w:bottom w:val="none" w:sz="0" w:space="0" w:color="auto"/>
            <w:right w:val="none" w:sz="0" w:space="0" w:color="auto"/>
          </w:divBdr>
        </w:div>
        <w:div w:id="1661469291">
          <w:marLeft w:val="1166"/>
          <w:marRight w:val="0"/>
          <w:marTop w:val="115"/>
          <w:marBottom w:val="0"/>
          <w:divBdr>
            <w:top w:val="none" w:sz="0" w:space="0" w:color="auto"/>
            <w:left w:val="none" w:sz="0" w:space="0" w:color="auto"/>
            <w:bottom w:val="none" w:sz="0" w:space="0" w:color="auto"/>
            <w:right w:val="none" w:sz="0" w:space="0" w:color="auto"/>
          </w:divBdr>
        </w:div>
        <w:div w:id="228929185">
          <w:marLeft w:val="1166"/>
          <w:marRight w:val="0"/>
          <w:marTop w:val="115"/>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65108657">
          <w:marLeft w:val="1800"/>
          <w:marRight w:val="0"/>
          <w:marTop w:val="67"/>
          <w:marBottom w:val="0"/>
          <w:divBdr>
            <w:top w:val="none" w:sz="0" w:space="0" w:color="auto"/>
            <w:left w:val="none" w:sz="0" w:space="0" w:color="auto"/>
            <w:bottom w:val="none" w:sz="0" w:space="0" w:color="auto"/>
            <w:right w:val="none" w:sz="0" w:space="0" w:color="auto"/>
          </w:divBdr>
        </w:div>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sChild>
    </w:div>
    <w:div w:id="1932346972">
      <w:bodyDiv w:val="1"/>
      <w:marLeft w:val="0"/>
      <w:marRight w:val="0"/>
      <w:marTop w:val="0"/>
      <w:marBottom w:val="0"/>
      <w:divBdr>
        <w:top w:val="none" w:sz="0" w:space="0" w:color="auto"/>
        <w:left w:val="none" w:sz="0" w:space="0" w:color="auto"/>
        <w:bottom w:val="none" w:sz="0" w:space="0" w:color="auto"/>
        <w:right w:val="none" w:sz="0" w:space="0" w:color="auto"/>
      </w:divBdr>
    </w:div>
    <w:div w:id="1947034709">
      <w:bodyDiv w:val="1"/>
      <w:marLeft w:val="0"/>
      <w:marRight w:val="0"/>
      <w:marTop w:val="0"/>
      <w:marBottom w:val="0"/>
      <w:divBdr>
        <w:top w:val="none" w:sz="0" w:space="0" w:color="auto"/>
        <w:left w:val="none" w:sz="0" w:space="0" w:color="auto"/>
        <w:bottom w:val="none" w:sz="0" w:space="0" w:color="auto"/>
        <w:right w:val="none" w:sz="0" w:space="0" w:color="auto"/>
      </w:divBdr>
    </w:div>
    <w:div w:id="1956209001">
      <w:bodyDiv w:val="1"/>
      <w:marLeft w:val="0"/>
      <w:marRight w:val="0"/>
      <w:marTop w:val="0"/>
      <w:marBottom w:val="0"/>
      <w:divBdr>
        <w:top w:val="none" w:sz="0" w:space="0" w:color="auto"/>
        <w:left w:val="none" w:sz="0" w:space="0" w:color="auto"/>
        <w:bottom w:val="none" w:sz="0" w:space="0" w:color="auto"/>
        <w:right w:val="none" w:sz="0" w:space="0" w:color="auto"/>
      </w:divBdr>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0182499">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866219439">
          <w:marLeft w:val="1800"/>
          <w:marRight w:val="0"/>
          <w:marTop w:val="62"/>
          <w:marBottom w:val="0"/>
          <w:divBdr>
            <w:top w:val="none" w:sz="0" w:space="0" w:color="auto"/>
            <w:left w:val="none" w:sz="0" w:space="0" w:color="auto"/>
            <w:bottom w:val="none" w:sz="0" w:space="0" w:color="auto"/>
            <w:right w:val="none" w:sz="0" w:space="0" w:color="auto"/>
          </w:divBdr>
        </w:div>
        <w:div w:id="1106920818">
          <w:marLeft w:val="1166"/>
          <w:marRight w:val="0"/>
          <w:marTop w:val="7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sChild>
    </w:div>
    <w:div w:id="1993675475">
      <w:bodyDiv w:val="1"/>
      <w:marLeft w:val="0"/>
      <w:marRight w:val="0"/>
      <w:marTop w:val="0"/>
      <w:marBottom w:val="0"/>
      <w:divBdr>
        <w:top w:val="none" w:sz="0" w:space="0" w:color="auto"/>
        <w:left w:val="none" w:sz="0" w:space="0" w:color="auto"/>
        <w:bottom w:val="none" w:sz="0" w:space="0" w:color="auto"/>
        <w:right w:val="none" w:sz="0" w:space="0" w:color="auto"/>
      </w:divBdr>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29873006">
      <w:bodyDiv w:val="1"/>
      <w:marLeft w:val="0"/>
      <w:marRight w:val="0"/>
      <w:marTop w:val="0"/>
      <w:marBottom w:val="0"/>
      <w:divBdr>
        <w:top w:val="none" w:sz="0" w:space="0" w:color="auto"/>
        <w:left w:val="none" w:sz="0" w:space="0" w:color="auto"/>
        <w:bottom w:val="none" w:sz="0" w:space="0" w:color="auto"/>
        <w:right w:val="none" w:sz="0" w:space="0" w:color="auto"/>
      </w:divBdr>
      <w:divsChild>
        <w:div w:id="226914182">
          <w:marLeft w:val="1166"/>
          <w:marRight w:val="0"/>
          <w:marTop w:val="120"/>
          <w:marBottom w:val="120"/>
          <w:divBdr>
            <w:top w:val="none" w:sz="0" w:space="0" w:color="auto"/>
            <w:left w:val="none" w:sz="0" w:space="0" w:color="auto"/>
            <w:bottom w:val="none" w:sz="0" w:space="0" w:color="auto"/>
            <w:right w:val="none" w:sz="0" w:space="0" w:color="auto"/>
          </w:divBdr>
        </w:div>
        <w:div w:id="257951699">
          <w:marLeft w:val="1166"/>
          <w:marRight w:val="0"/>
          <w:marTop w:val="120"/>
          <w:marBottom w:val="120"/>
          <w:divBdr>
            <w:top w:val="none" w:sz="0" w:space="0" w:color="auto"/>
            <w:left w:val="none" w:sz="0" w:space="0" w:color="auto"/>
            <w:bottom w:val="none" w:sz="0" w:space="0" w:color="auto"/>
            <w:right w:val="none" w:sz="0" w:space="0" w:color="auto"/>
          </w:divBdr>
        </w:div>
        <w:div w:id="410468620">
          <w:marLeft w:val="1166"/>
          <w:marRight w:val="0"/>
          <w:marTop w:val="120"/>
          <w:marBottom w:val="120"/>
          <w:divBdr>
            <w:top w:val="none" w:sz="0" w:space="0" w:color="auto"/>
            <w:left w:val="none" w:sz="0" w:space="0" w:color="auto"/>
            <w:bottom w:val="none" w:sz="0" w:space="0" w:color="auto"/>
            <w:right w:val="none" w:sz="0" w:space="0" w:color="auto"/>
          </w:divBdr>
        </w:div>
        <w:div w:id="437526616">
          <w:marLeft w:val="2520"/>
          <w:marRight w:val="0"/>
          <w:marTop w:val="120"/>
          <w:marBottom w:val="120"/>
          <w:divBdr>
            <w:top w:val="none" w:sz="0" w:space="0" w:color="auto"/>
            <w:left w:val="none" w:sz="0" w:space="0" w:color="auto"/>
            <w:bottom w:val="none" w:sz="0" w:space="0" w:color="auto"/>
            <w:right w:val="none" w:sz="0" w:space="0" w:color="auto"/>
          </w:divBdr>
        </w:div>
        <w:div w:id="774180251">
          <w:marLeft w:val="547"/>
          <w:marRight w:val="0"/>
          <w:marTop w:val="120"/>
          <w:marBottom w:val="120"/>
          <w:divBdr>
            <w:top w:val="none" w:sz="0" w:space="0" w:color="auto"/>
            <w:left w:val="none" w:sz="0" w:space="0" w:color="auto"/>
            <w:bottom w:val="none" w:sz="0" w:space="0" w:color="auto"/>
            <w:right w:val="none" w:sz="0" w:space="0" w:color="auto"/>
          </w:divBdr>
        </w:div>
        <w:div w:id="897939697">
          <w:marLeft w:val="1800"/>
          <w:marRight w:val="0"/>
          <w:marTop w:val="120"/>
          <w:marBottom w:val="120"/>
          <w:divBdr>
            <w:top w:val="none" w:sz="0" w:space="0" w:color="auto"/>
            <w:left w:val="none" w:sz="0" w:space="0" w:color="auto"/>
            <w:bottom w:val="none" w:sz="0" w:space="0" w:color="auto"/>
            <w:right w:val="none" w:sz="0" w:space="0" w:color="auto"/>
          </w:divBdr>
        </w:div>
        <w:div w:id="1040977567">
          <w:marLeft w:val="1800"/>
          <w:marRight w:val="0"/>
          <w:marTop w:val="120"/>
          <w:marBottom w:val="120"/>
          <w:divBdr>
            <w:top w:val="none" w:sz="0" w:space="0" w:color="auto"/>
            <w:left w:val="none" w:sz="0" w:space="0" w:color="auto"/>
            <w:bottom w:val="none" w:sz="0" w:space="0" w:color="auto"/>
            <w:right w:val="none" w:sz="0" w:space="0" w:color="auto"/>
          </w:divBdr>
        </w:div>
        <w:div w:id="1248029481">
          <w:marLeft w:val="1166"/>
          <w:marRight w:val="0"/>
          <w:marTop w:val="120"/>
          <w:marBottom w:val="120"/>
          <w:divBdr>
            <w:top w:val="none" w:sz="0" w:space="0" w:color="auto"/>
            <w:left w:val="none" w:sz="0" w:space="0" w:color="auto"/>
            <w:bottom w:val="none" w:sz="0" w:space="0" w:color="auto"/>
            <w:right w:val="none" w:sz="0" w:space="0" w:color="auto"/>
          </w:divBdr>
        </w:div>
        <w:div w:id="1445425401">
          <w:marLeft w:val="1800"/>
          <w:marRight w:val="0"/>
          <w:marTop w:val="120"/>
          <w:marBottom w:val="120"/>
          <w:divBdr>
            <w:top w:val="none" w:sz="0" w:space="0" w:color="auto"/>
            <w:left w:val="none" w:sz="0" w:space="0" w:color="auto"/>
            <w:bottom w:val="none" w:sz="0" w:space="0" w:color="auto"/>
            <w:right w:val="none" w:sz="0" w:space="0" w:color="auto"/>
          </w:divBdr>
        </w:div>
        <w:div w:id="2037415796">
          <w:marLeft w:val="1166"/>
          <w:marRight w:val="0"/>
          <w:marTop w:val="120"/>
          <w:marBottom w:val="120"/>
          <w:divBdr>
            <w:top w:val="none" w:sz="0" w:space="0" w:color="auto"/>
            <w:left w:val="none" w:sz="0" w:space="0" w:color="auto"/>
            <w:bottom w:val="none" w:sz="0" w:space="0" w:color="auto"/>
            <w:right w:val="none" w:sz="0" w:space="0" w:color="auto"/>
          </w:divBdr>
        </w:div>
      </w:divsChild>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sChild>
    </w:div>
    <w:div w:id="2033526892">
      <w:bodyDiv w:val="1"/>
      <w:marLeft w:val="0"/>
      <w:marRight w:val="0"/>
      <w:marTop w:val="0"/>
      <w:marBottom w:val="0"/>
      <w:divBdr>
        <w:top w:val="none" w:sz="0" w:space="0" w:color="auto"/>
        <w:left w:val="none" w:sz="0" w:space="0" w:color="auto"/>
        <w:bottom w:val="none" w:sz="0" w:space="0" w:color="auto"/>
        <w:right w:val="none" w:sz="0" w:space="0" w:color="auto"/>
      </w:divBdr>
      <w:divsChild>
        <w:div w:id="443304906">
          <w:marLeft w:val="1166"/>
          <w:marRight w:val="0"/>
          <w:marTop w:val="134"/>
          <w:marBottom w:val="0"/>
          <w:divBdr>
            <w:top w:val="none" w:sz="0" w:space="0" w:color="auto"/>
            <w:left w:val="none" w:sz="0" w:space="0" w:color="auto"/>
            <w:bottom w:val="none" w:sz="0" w:space="0" w:color="auto"/>
            <w:right w:val="none" w:sz="0" w:space="0" w:color="auto"/>
          </w:divBdr>
        </w:div>
        <w:div w:id="584607254">
          <w:marLeft w:val="1166"/>
          <w:marRight w:val="0"/>
          <w:marTop w:val="134"/>
          <w:marBottom w:val="0"/>
          <w:divBdr>
            <w:top w:val="none" w:sz="0" w:space="0" w:color="auto"/>
            <w:left w:val="none" w:sz="0" w:space="0" w:color="auto"/>
            <w:bottom w:val="none" w:sz="0" w:space="0" w:color="auto"/>
            <w:right w:val="none" w:sz="0" w:space="0" w:color="auto"/>
          </w:divBdr>
        </w:div>
      </w:divsChild>
    </w:div>
    <w:div w:id="2034765713">
      <w:bodyDiv w:val="1"/>
      <w:marLeft w:val="0"/>
      <w:marRight w:val="0"/>
      <w:marTop w:val="0"/>
      <w:marBottom w:val="0"/>
      <w:divBdr>
        <w:top w:val="none" w:sz="0" w:space="0" w:color="auto"/>
        <w:left w:val="none" w:sz="0" w:space="0" w:color="auto"/>
        <w:bottom w:val="none" w:sz="0" w:space="0" w:color="auto"/>
        <w:right w:val="none" w:sz="0" w:space="0" w:color="auto"/>
      </w:divBdr>
    </w:div>
    <w:div w:id="2051806332">
      <w:bodyDiv w:val="1"/>
      <w:marLeft w:val="0"/>
      <w:marRight w:val="0"/>
      <w:marTop w:val="0"/>
      <w:marBottom w:val="0"/>
      <w:divBdr>
        <w:top w:val="none" w:sz="0" w:space="0" w:color="auto"/>
        <w:left w:val="none" w:sz="0" w:space="0" w:color="auto"/>
        <w:bottom w:val="none" w:sz="0" w:space="0" w:color="auto"/>
        <w:right w:val="none" w:sz="0" w:space="0" w:color="auto"/>
      </w:divBdr>
      <w:divsChild>
        <w:div w:id="1574968716">
          <w:marLeft w:val="547"/>
          <w:marRight w:val="0"/>
          <w:marTop w:val="120"/>
          <w:marBottom w:val="0"/>
          <w:divBdr>
            <w:top w:val="none" w:sz="0" w:space="0" w:color="auto"/>
            <w:left w:val="none" w:sz="0" w:space="0" w:color="auto"/>
            <w:bottom w:val="none" w:sz="0" w:space="0" w:color="auto"/>
            <w:right w:val="none" w:sz="0" w:space="0" w:color="auto"/>
          </w:divBdr>
        </w:div>
        <w:div w:id="389615503">
          <w:marLeft w:val="1166"/>
          <w:marRight w:val="0"/>
          <w:marTop w:val="106"/>
          <w:marBottom w:val="0"/>
          <w:divBdr>
            <w:top w:val="none" w:sz="0" w:space="0" w:color="auto"/>
            <w:left w:val="none" w:sz="0" w:space="0" w:color="auto"/>
            <w:bottom w:val="none" w:sz="0" w:space="0" w:color="auto"/>
            <w:right w:val="none" w:sz="0" w:space="0" w:color="auto"/>
          </w:divBdr>
        </w:div>
      </w:divsChild>
    </w:div>
    <w:div w:id="2051998111">
      <w:bodyDiv w:val="1"/>
      <w:marLeft w:val="0"/>
      <w:marRight w:val="0"/>
      <w:marTop w:val="0"/>
      <w:marBottom w:val="0"/>
      <w:divBdr>
        <w:top w:val="none" w:sz="0" w:space="0" w:color="auto"/>
        <w:left w:val="none" w:sz="0" w:space="0" w:color="auto"/>
        <w:bottom w:val="none" w:sz="0" w:space="0" w:color="auto"/>
        <w:right w:val="none" w:sz="0" w:space="0" w:color="auto"/>
      </w:divBdr>
      <w:divsChild>
        <w:div w:id="1278949572">
          <w:marLeft w:val="1800"/>
          <w:marRight w:val="0"/>
          <w:marTop w:val="77"/>
          <w:marBottom w:val="0"/>
          <w:divBdr>
            <w:top w:val="none" w:sz="0" w:space="0" w:color="auto"/>
            <w:left w:val="none" w:sz="0" w:space="0" w:color="auto"/>
            <w:bottom w:val="none" w:sz="0" w:space="0" w:color="auto"/>
            <w:right w:val="none" w:sz="0" w:space="0" w:color="auto"/>
          </w:divBdr>
        </w:div>
        <w:div w:id="1594976990">
          <w:marLeft w:val="1800"/>
          <w:marRight w:val="0"/>
          <w:marTop w:val="77"/>
          <w:marBottom w:val="0"/>
          <w:divBdr>
            <w:top w:val="none" w:sz="0" w:space="0" w:color="auto"/>
            <w:left w:val="none" w:sz="0" w:space="0" w:color="auto"/>
            <w:bottom w:val="none" w:sz="0" w:space="0" w:color="auto"/>
            <w:right w:val="none" w:sz="0" w:space="0" w:color="auto"/>
          </w:divBdr>
        </w:div>
        <w:div w:id="1809281986">
          <w:marLeft w:val="1800"/>
          <w:marRight w:val="0"/>
          <w:marTop w:val="77"/>
          <w:marBottom w:val="0"/>
          <w:divBdr>
            <w:top w:val="none" w:sz="0" w:space="0" w:color="auto"/>
            <w:left w:val="none" w:sz="0" w:space="0" w:color="auto"/>
            <w:bottom w:val="none" w:sz="0" w:space="0" w:color="auto"/>
            <w:right w:val="none" w:sz="0" w:space="0" w:color="auto"/>
          </w:divBdr>
        </w:div>
      </w:divsChild>
    </w:div>
    <w:div w:id="2065522025">
      <w:bodyDiv w:val="1"/>
      <w:marLeft w:val="0"/>
      <w:marRight w:val="0"/>
      <w:marTop w:val="0"/>
      <w:marBottom w:val="0"/>
      <w:divBdr>
        <w:top w:val="none" w:sz="0" w:space="0" w:color="auto"/>
        <w:left w:val="none" w:sz="0" w:space="0" w:color="auto"/>
        <w:bottom w:val="none" w:sz="0" w:space="0" w:color="auto"/>
        <w:right w:val="none" w:sz="0" w:space="0" w:color="auto"/>
      </w:divBdr>
    </w:div>
    <w:div w:id="2068644764">
      <w:bodyDiv w:val="1"/>
      <w:marLeft w:val="0"/>
      <w:marRight w:val="0"/>
      <w:marTop w:val="0"/>
      <w:marBottom w:val="0"/>
      <w:divBdr>
        <w:top w:val="none" w:sz="0" w:space="0" w:color="auto"/>
        <w:left w:val="none" w:sz="0" w:space="0" w:color="auto"/>
        <w:bottom w:val="none" w:sz="0" w:space="0" w:color="auto"/>
        <w:right w:val="none" w:sz="0" w:space="0" w:color="auto"/>
      </w:divBdr>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sChild>
    </w:div>
    <w:div w:id="2089497857">
      <w:bodyDiv w:val="1"/>
      <w:marLeft w:val="0"/>
      <w:marRight w:val="0"/>
      <w:marTop w:val="0"/>
      <w:marBottom w:val="0"/>
      <w:divBdr>
        <w:top w:val="none" w:sz="0" w:space="0" w:color="auto"/>
        <w:left w:val="none" w:sz="0" w:space="0" w:color="auto"/>
        <w:bottom w:val="none" w:sz="0" w:space="0" w:color="auto"/>
        <w:right w:val="none" w:sz="0" w:space="0" w:color="auto"/>
      </w:divBdr>
    </w:div>
    <w:div w:id="2097088381">
      <w:bodyDiv w:val="1"/>
      <w:marLeft w:val="0"/>
      <w:marRight w:val="0"/>
      <w:marTop w:val="0"/>
      <w:marBottom w:val="0"/>
      <w:divBdr>
        <w:top w:val="none" w:sz="0" w:space="0" w:color="auto"/>
        <w:left w:val="none" w:sz="0" w:space="0" w:color="auto"/>
        <w:bottom w:val="none" w:sz="0" w:space="0" w:color="auto"/>
        <w:right w:val="none" w:sz="0" w:space="0" w:color="auto"/>
      </w:divBdr>
      <w:divsChild>
        <w:div w:id="1350370610">
          <w:marLeft w:val="360"/>
          <w:marRight w:val="0"/>
          <w:marTop w:val="200"/>
          <w:marBottom w:val="0"/>
          <w:divBdr>
            <w:top w:val="none" w:sz="0" w:space="0" w:color="auto"/>
            <w:left w:val="none" w:sz="0" w:space="0" w:color="auto"/>
            <w:bottom w:val="none" w:sz="0" w:space="0" w:color="auto"/>
            <w:right w:val="none" w:sz="0" w:space="0" w:color="auto"/>
          </w:divBdr>
        </w:div>
        <w:div w:id="1634208642">
          <w:marLeft w:val="1080"/>
          <w:marRight w:val="0"/>
          <w:marTop w:val="100"/>
          <w:marBottom w:val="0"/>
          <w:divBdr>
            <w:top w:val="none" w:sz="0" w:space="0" w:color="auto"/>
            <w:left w:val="none" w:sz="0" w:space="0" w:color="auto"/>
            <w:bottom w:val="none" w:sz="0" w:space="0" w:color="auto"/>
            <w:right w:val="none" w:sz="0" w:space="0" w:color="auto"/>
          </w:divBdr>
        </w:div>
        <w:div w:id="1004240801">
          <w:marLeft w:val="1080"/>
          <w:marRight w:val="0"/>
          <w:marTop w:val="100"/>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315306034">
          <w:marLeft w:val="547"/>
          <w:marRight w:val="0"/>
          <w:marTop w:val="0"/>
          <w:marBottom w:val="180"/>
          <w:divBdr>
            <w:top w:val="none" w:sz="0" w:space="0" w:color="auto"/>
            <w:left w:val="none" w:sz="0" w:space="0" w:color="auto"/>
            <w:bottom w:val="none" w:sz="0" w:space="0" w:color="auto"/>
            <w:right w:val="none" w:sz="0" w:space="0" w:color="auto"/>
          </w:divBdr>
        </w:div>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482427053">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sChild>
    </w:div>
    <w:div w:id="2103066819">
      <w:bodyDiv w:val="1"/>
      <w:marLeft w:val="0"/>
      <w:marRight w:val="0"/>
      <w:marTop w:val="0"/>
      <w:marBottom w:val="0"/>
      <w:divBdr>
        <w:top w:val="none" w:sz="0" w:space="0" w:color="auto"/>
        <w:left w:val="none" w:sz="0" w:space="0" w:color="auto"/>
        <w:bottom w:val="none" w:sz="0" w:space="0" w:color="auto"/>
        <w:right w:val="none" w:sz="0" w:space="0" w:color="auto"/>
      </w:divBdr>
    </w:div>
    <w:div w:id="2115981736">
      <w:bodyDiv w:val="1"/>
      <w:marLeft w:val="0"/>
      <w:marRight w:val="0"/>
      <w:marTop w:val="0"/>
      <w:marBottom w:val="0"/>
      <w:divBdr>
        <w:top w:val="none" w:sz="0" w:space="0" w:color="auto"/>
        <w:left w:val="none" w:sz="0" w:space="0" w:color="auto"/>
        <w:bottom w:val="none" w:sz="0" w:space="0" w:color="auto"/>
        <w:right w:val="none" w:sz="0" w:space="0" w:color="auto"/>
      </w:divBdr>
    </w:div>
    <w:div w:id="2120250094">
      <w:bodyDiv w:val="1"/>
      <w:marLeft w:val="0"/>
      <w:marRight w:val="0"/>
      <w:marTop w:val="0"/>
      <w:marBottom w:val="0"/>
      <w:divBdr>
        <w:top w:val="none" w:sz="0" w:space="0" w:color="auto"/>
        <w:left w:val="none" w:sz="0" w:space="0" w:color="auto"/>
        <w:bottom w:val="none" w:sz="0" w:space="0" w:color="auto"/>
        <w:right w:val="none" w:sz="0" w:space="0" w:color="auto"/>
      </w:divBdr>
      <w:divsChild>
        <w:div w:id="500045138">
          <w:marLeft w:val="547"/>
          <w:marRight w:val="0"/>
          <w:marTop w:val="144"/>
          <w:marBottom w:val="0"/>
          <w:divBdr>
            <w:top w:val="none" w:sz="0" w:space="0" w:color="auto"/>
            <w:left w:val="none" w:sz="0" w:space="0" w:color="auto"/>
            <w:bottom w:val="none" w:sz="0" w:space="0" w:color="auto"/>
            <w:right w:val="none" w:sz="0" w:space="0" w:color="auto"/>
          </w:divBdr>
        </w:div>
        <w:div w:id="715590787">
          <w:marLeft w:val="1800"/>
          <w:marRight w:val="0"/>
          <w:marTop w:val="106"/>
          <w:marBottom w:val="0"/>
          <w:divBdr>
            <w:top w:val="none" w:sz="0" w:space="0" w:color="auto"/>
            <w:left w:val="none" w:sz="0" w:space="0" w:color="auto"/>
            <w:bottom w:val="none" w:sz="0" w:space="0" w:color="auto"/>
            <w:right w:val="none" w:sz="0" w:space="0" w:color="auto"/>
          </w:divBdr>
        </w:div>
        <w:div w:id="897980820">
          <w:marLeft w:val="1166"/>
          <w:marRight w:val="0"/>
          <w:marTop w:val="125"/>
          <w:marBottom w:val="0"/>
          <w:divBdr>
            <w:top w:val="none" w:sz="0" w:space="0" w:color="auto"/>
            <w:left w:val="none" w:sz="0" w:space="0" w:color="auto"/>
            <w:bottom w:val="none" w:sz="0" w:space="0" w:color="auto"/>
            <w:right w:val="none" w:sz="0" w:space="0" w:color="auto"/>
          </w:divBdr>
        </w:div>
        <w:div w:id="1723597892">
          <w:marLeft w:val="1166"/>
          <w:marRight w:val="0"/>
          <w:marTop w:val="125"/>
          <w:marBottom w:val="0"/>
          <w:divBdr>
            <w:top w:val="none" w:sz="0" w:space="0" w:color="auto"/>
            <w:left w:val="none" w:sz="0" w:space="0" w:color="auto"/>
            <w:bottom w:val="none" w:sz="0" w:space="0" w:color="auto"/>
            <w:right w:val="none" w:sz="0" w:space="0" w:color="auto"/>
          </w:divBdr>
        </w:div>
        <w:div w:id="1957827664">
          <w:marLeft w:val="547"/>
          <w:marRight w:val="0"/>
          <w:marTop w:val="144"/>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 w:id="212546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92/Docs/R4-1908055.zip"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4_Radio/TSGR4_92/Docs/R4-1909249.zip" TargetMode="External"/><Relationship Id="rId5" Type="http://schemas.openxmlformats.org/officeDocument/2006/relationships/webSettings" Target="webSettings.xml"/><Relationship Id="rId15" Type="http://schemas.openxmlformats.org/officeDocument/2006/relationships/hyperlink" Target="http://www.3gpp.org/ftp/TSG_RAN/WG4_Radio/TSGR4_92/Docs/R4-1909170.zip" TargetMode="External"/><Relationship Id="rId10" Type="http://schemas.openxmlformats.org/officeDocument/2006/relationships/hyperlink" Target="http://www.3gpp.org/ftp/TSG_RAN/WG4_Radio/TSGR4_92/Docs/R4-1909170.zip" TargetMode="External"/><Relationship Id="rId4" Type="http://schemas.openxmlformats.org/officeDocument/2006/relationships/settings" Target="settings.xml"/><Relationship Id="rId9" Type="http://schemas.openxmlformats.org/officeDocument/2006/relationships/hyperlink" Target="http://www.3gpp.org/ftp/TSG_RAN/WG4_Radio/TSGR4_92/Docs/R4-1908136.zip" TargetMode="External"/><Relationship Id="rId14" Type="http://schemas.openxmlformats.org/officeDocument/2006/relationships/hyperlink" Target="http://www.3gpp.org/ftp/TSG_RAN/WG4_Radio/TSGR4_92/Docs/R4-190813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4B7CF-6C9D-4875-9EEA-0DB594A7E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15</Pages>
  <Words>4616</Words>
  <Characters>26315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Lixiang (Tricia)</dc:creator>
  <cp:lastModifiedBy>Lixiang (Tricia)</cp:lastModifiedBy>
  <cp:revision>48</cp:revision>
  <dcterms:created xsi:type="dcterms:W3CDTF">2019-08-26T14:10:00Z</dcterms:created>
  <dcterms:modified xsi:type="dcterms:W3CDTF">2019-08-27T21:12:00Z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(3)bx6CCQg9DfMaa+Sp57Zwxn9SFJ8aNQ7RHF5nEXgrR7CkQUnkPRSxY6QiMZJGwZ6khPRobKgd
RervJfWhCWT0MeeW8Sn8PRsXC483MGKXIdNGh23lpLBezO4sZBCfZBk9i2aGS+e4XNIB4fc6
x/Nk8U28ZnXDdxETn1wNAyAbG0wrUtUBP8RKreBsLdwwAAjmFmzU5RRDCct7A2yFUeSLwrES
3OWhs7g5Ikgx4T+y/1</vt:lpwstr>
  </property>
  <property fmtid="{D5CDD505-2E9C-101B-9397-08002B2CF9AE}" pid="3" name="_2015_ms_pID_7253431">
    <vt:lpwstr>NkiN/KJBLaTTD03215Nyl83ebBDdAfzEID4OGqPG4ktmk2QD3aMUov
0IJBzqeBIEZOtOSqcqhOc6RpGF1ONLfDDnqM2SnH4RECzihxqpkJatGTnrkaEfD0dAGl94AL
IUX/nBjgJ2rnRCBbpfj8XJ+R2tTAf8BBMLgd8YOEcRcYk/vV2afPn8GjcocAh6BKHiGm+oni
VnmMTsSV51bSBVvYQBqjaWC9k2Bh0EqtgyYV</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1566350110</vt:lpwstr>
  </property>
</Properties>
</file>